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179C" w:rsidRPr="00F1310B" w:rsidRDefault="00F1310B" w:rsidP="00F1310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1310B">
        <w:rPr>
          <w:rFonts w:ascii="Times New Roman" w:hAnsi="Times New Roman" w:cs="Times New Roman"/>
          <w:b/>
          <w:sz w:val="28"/>
          <w:szCs w:val="28"/>
        </w:rPr>
        <w:t>СВЕДЕНИЯ</w:t>
      </w:r>
    </w:p>
    <w:p w:rsidR="00AE57C3" w:rsidRDefault="00F1310B" w:rsidP="00AE57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качестве питьевой воды, подаваемой абонентам с использованием централизованных систем холодного водоснабжения, </w:t>
      </w:r>
    </w:p>
    <w:p w:rsidR="00AE57C3" w:rsidRDefault="00F1310B" w:rsidP="00AE57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подаваемого населению х. </w:t>
      </w:r>
      <w:r w:rsidR="00AE57C3">
        <w:rPr>
          <w:rFonts w:ascii="Times New Roman" w:hAnsi="Times New Roman" w:cs="Times New Roman"/>
          <w:sz w:val="28"/>
          <w:szCs w:val="28"/>
        </w:rPr>
        <w:t xml:space="preserve">Верхний Митякин </w:t>
      </w:r>
    </w:p>
    <w:p w:rsidR="00F1310B" w:rsidRDefault="00F1310B" w:rsidP="00AE57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Красновского сельского поселения</w:t>
      </w:r>
      <w:r w:rsidR="009209A2">
        <w:rPr>
          <w:rFonts w:ascii="Times New Roman" w:hAnsi="Times New Roman" w:cs="Times New Roman"/>
          <w:sz w:val="28"/>
          <w:szCs w:val="28"/>
        </w:rPr>
        <w:t xml:space="preserve"> в 2025 году</w:t>
      </w:r>
    </w:p>
    <w:p w:rsidR="00AE57C3" w:rsidRDefault="00AE57C3" w:rsidP="00AE57C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3112"/>
        <w:gridCol w:w="3113"/>
        <w:gridCol w:w="3111"/>
      </w:tblGrid>
      <w:tr w:rsidR="00F1310B" w:rsidRPr="00F1310B" w:rsidTr="00FB2931">
        <w:tc>
          <w:tcPr>
            <w:tcW w:w="1667" w:type="pct"/>
          </w:tcPr>
          <w:p w:rsidR="00F1310B" w:rsidRPr="00F1310B" w:rsidRDefault="00F1310B" w:rsidP="00F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0B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667" w:type="pct"/>
          </w:tcPr>
          <w:p w:rsidR="00F1310B" w:rsidRPr="00F1310B" w:rsidRDefault="00F1310B" w:rsidP="00F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0B">
              <w:rPr>
                <w:rFonts w:ascii="Times New Roman" w:hAnsi="Times New Roman" w:cs="Times New Roman"/>
                <w:sz w:val="24"/>
                <w:szCs w:val="24"/>
              </w:rPr>
              <w:t>Среднегодовое значение показателя (среднегодовая концентрация) с учетом допустимой ошибки метода (погрешности). ед.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1310B">
              <w:rPr>
                <w:rFonts w:ascii="Times New Roman" w:hAnsi="Times New Roman" w:cs="Times New Roman"/>
                <w:sz w:val="24"/>
                <w:szCs w:val="24"/>
              </w:rPr>
              <w:t>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66" w:type="pct"/>
          </w:tcPr>
          <w:p w:rsidR="00F1310B" w:rsidRPr="00F1310B" w:rsidRDefault="00F1310B" w:rsidP="00F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0B">
              <w:rPr>
                <w:rFonts w:ascii="Times New Roman" w:hAnsi="Times New Roman" w:cs="Times New Roman"/>
                <w:sz w:val="24"/>
                <w:szCs w:val="24"/>
              </w:rPr>
              <w:t xml:space="preserve">Норматив (ПДК), </w:t>
            </w:r>
          </w:p>
          <w:p w:rsidR="00F1310B" w:rsidRPr="00F1310B" w:rsidRDefault="00F1310B" w:rsidP="00F131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10B">
              <w:rPr>
                <w:rFonts w:ascii="Times New Roman" w:hAnsi="Times New Roman" w:cs="Times New Roman"/>
                <w:sz w:val="24"/>
                <w:szCs w:val="24"/>
              </w:rPr>
              <w:t>ед. изм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2931" w:rsidRPr="00F1310B" w:rsidTr="00FB2931">
        <w:tc>
          <w:tcPr>
            <w:tcW w:w="1667" w:type="pct"/>
          </w:tcPr>
          <w:p w:rsidR="00FB2931" w:rsidRPr="00F1310B" w:rsidRDefault="00FB2931" w:rsidP="00FB29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Железо</w:t>
            </w:r>
          </w:p>
        </w:tc>
        <w:tc>
          <w:tcPr>
            <w:tcW w:w="1667" w:type="pct"/>
          </w:tcPr>
          <w:p w:rsidR="00FB2931" w:rsidRPr="00FB2931" w:rsidRDefault="00FB2931" w:rsidP="00FB29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931">
              <w:rPr>
                <w:rFonts w:ascii="Times New Roman" w:hAnsi="Times New Roman" w:cs="Times New Roman"/>
                <w:i/>
                <w:sz w:val="24"/>
                <w:szCs w:val="24"/>
              </w:rPr>
              <w:t>0,36 мг/л</w:t>
            </w:r>
          </w:p>
        </w:tc>
        <w:tc>
          <w:tcPr>
            <w:tcW w:w="1666" w:type="pct"/>
          </w:tcPr>
          <w:p w:rsidR="00FB2931" w:rsidRPr="00FB2931" w:rsidRDefault="00FB2931" w:rsidP="00FB29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B2931">
              <w:rPr>
                <w:rFonts w:ascii="Times New Roman" w:hAnsi="Times New Roman" w:cs="Times New Roman"/>
                <w:i/>
                <w:sz w:val="24"/>
                <w:szCs w:val="24"/>
              </w:rPr>
              <w:t>0,3 мг/л</w:t>
            </w:r>
          </w:p>
        </w:tc>
      </w:tr>
      <w:tr w:rsidR="00FB2931" w:rsidRPr="00F1310B" w:rsidTr="00FB2931">
        <w:tc>
          <w:tcPr>
            <w:tcW w:w="1667" w:type="pct"/>
          </w:tcPr>
          <w:p w:rsidR="00FB2931" w:rsidRPr="00F1310B" w:rsidRDefault="00FB2931" w:rsidP="00FB2931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1310B">
              <w:rPr>
                <w:rFonts w:ascii="Times New Roman" w:hAnsi="Times New Roman" w:cs="Times New Roman"/>
                <w:i/>
                <w:sz w:val="24"/>
                <w:szCs w:val="24"/>
              </w:rPr>
              <w:t>Жесткость</w:t>
            </w:r>
          </w:p>
        </w:tc>
        <w:tc>
          <w:tcPr>
            <w:tcW w:w="1667" w:type="pct"/>
          </w:tcPr>
          <w:p w:rsidR="00FB2931" w:rsidRPr="00FB2931" w:rsidRDefault="00FB2931" w:rsidP="00FB29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 w:rsidRPr="00FB2931">
              <w:rPr>
                <w:rFonts w:ascii="Times New Roman" w:hAnsi="Times New Roman" w:cs="Times New Roman"/>
                <w:i/>
                <w:sz w:val="24"/>
                <w:szCs w:val="24"/>
              </w:rPr>
              <w:t>8,55 мг-</w:t>
            </w:r>
            <w:proofErr w:type="spellStart"/>
            <w:r w:rsidRPr="00FB2931">
              <w:rPr>
                <w:rFonts w:ascii="Times New Roman" w:hAnsi="Times New Roman" w:cs="Times New Roman"/>
                <w:i/>
                <w:sz w:val="24"/>
                <w:szCs w:val="24"/>
              </w:rPr>
              <w:t>экв</w:t>
            </w:r>
            <w:proofErr w:type="spellEnd"/>
            <w:r w:rsidRPr="00FB2931">
              <w:rPr>
                <w:rFonts w:ascii="Times New Roman" w:hAnsi="Times New Roman" w:cs="Times New Roman"/>
                <w:i/>
                <w:sz w:val="24"/>
                <w:szCs w:val="24"/>
              </w:rPr>
              <w:t>/дм</w:t>
            </w:r>
            <w:r w:rsidRPr="00FB293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1666" w:type="pct"/>
          </w:tcPr>
          <w:p w:rsidR="00FB2931" w:rsidRPr="00FB2931" w:rsidRDefault="00FB2931" w:rsidP="00FB2931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7 </w:t>
            </w:r>
            <w:r w:rsidRPr="00FB2931">
              <w:rPr>
                <w:rFonts w:ascii="Times New Roman" w:hAnsi="Times New Roman" w:cs="Times New Roman"/>
                <w:i/>
                <w:sz w:val="24"/>
                <w:szCs w:val="24"/>
              </w:rPr>
              <w:t>мг-</w:t>
            </w:r>
            <w:proofErr w:type="spellStart"/>
            <w:r w:rsidRPr="00FB2931">
              <w:rPr>
                <w:rFonts w:ascii="Times New Roman" w:hAnsi="Times New Roman" w:cs="Times New Roman"/>
                <w:i/>
                <w:sz w:val="24"/>
                <w:szCs w:val="24"/>
              </w:rPr>
              <w:t>экв</w:t>
            </w:r>
            <w:proofErr w:type="spellEnd"/>
            <w:r w:rsidRPr="00FB2931">
              <w:rPr>
                <w:rFonts w:ascii="Times New Roman" w:hAnsi="Times New Roman" w:cs="Times New Roman"/>
                <w:i/>
                <w:sz w:val="24"/>
                <w:szCs w:val="24"/>
              </w:rPr>
              <w:t>/дм</w:t>
            </w:r>
            <w:r w:rsidRPr="00FB2931"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3</w:t>
            </w:r>
          </w:p>
        </w:tc>
      </w:tr>
    </w:tbl>
    <w:p w:rsidR="00F1310B" w:rsidRPr="00F1310B" w:rsidRDefault="00F1310B" w:rsidP="00F1310B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F1310B" w:rsidRPr="00F1310B" w:rsidSect="00215499">
      <w:pgSz w:w="11906" w:h="16838" w:orient="landscape"/>
      <w:pgMar w:top="1134" w:right="850" w:bottom="1134" w:left="1701" w:header="709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drawingGridHorizontalSpacing w:val="120"/>
  <w:displayHorizont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CE4"/>
    <w:rsid w:val="00215499"/>
    <w:rsid w:val="006F2CE4"/>
    <w:rsid w:val="009209A2"/>
    <w:rsid w:val="00A7179C"/>
    <w:rsid w:val="00AE57C3"/>
    <w:rsid w:val="00F1310B"/>
    <w:rsid w:val="00FB2931"/>
    <w:rsid w:val="00FE3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C2E2C9-42F3-45C0-8FFB-42A14AF33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131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67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2026-02-09T08:38:00Z</dcterms:created>
  <dcterms:modified xsi:type="dcterms:W3CDTF">2026-02-09T10:08:00Z</dcterms:modified>
</cp:coreProperties>
</file>