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C0" w:rsidRPr="00507141" w:rsidRDefault="00507141">
      <w:pPr>
        <w:spacing w:after="0"/>
        <w:jc w:val="center"/>
        <w:rPr>
          <w:rFonts w:ascii="Times New Roman" w:hAnsi="Times New Roman" w:cs="Times New Roman"/>
          <w:b/>
          <w:sz w:val="32"/>
          <w:szCs w:val="32"/>
        </w:rPr>
      </w:pPr>
      <w:r w:rsidRPr="00507141">
        <w:rPr>
          <w:rFonts w:ascii="Times New Roman" w:hAnsi="Times New Roman" w:cs="Times New Roman"/>
          <w:b/>
          <w:sz w:val="32"/>
          <w:szCs w:val="32"/>
        </w:rPr>
        <w:t>АДМИНИСТРАЦИЯ</w:t>
      </w:r>
    </w:p>
    <w:p w:rsidR="00B40BC0" w:rsidRPr="00507141" w:rsidRDefault="00507141">
      <w:pPr>
        <w:spacing w:after="0"/>
        <w:jc w:val="center"/>
        <w:rPr>
          <w:rFonts w:ascii="Times New Roman" w:hAnsi="Times New Roman" w:cs="Times New Roman"/>
          <w:b/>
          <w:sz w:val="32"/>
          <w:szCs w:val="32"/>
        </w:rPr>
      </w:pPr>
      <w:r w:rsidRPr="00507141">
        <w:rPr>
          <w:rFonts w:ascii="Times New Roman" w:hAnsi="Times New Roman" w:cs="Times New Roman"/>
          <w:b/>
          <w:sz w:val="32"/>
          <w:szCs w:val="32"/>
        </w:rPr>
        <w:t>КРАСНОВСКОГО СЕЛЬСКОГО ПОСЕЛЕНИЯ</w:t>
      </w:r>
    </w:p>
    <w:p w:rsidR="00B40BC0" w:rsidRPr="00507141" w:rsidRDefault="00507141">
      <w:pPr>
        <w:spacing w:after="0"/>
        <w:jc w:val="center"/>
        <w:rPr>
          <w:rFonts w:ascii="Times New Roman" w:hAnsi="Times New Roman" w:cs="Times New Roman"/>
          <w:b/>
          <w:bCs/>
          <w:sz w:val="32"/>
          <w:szCs w:val="32"/>
        </w:rPr>
      </w:pPr>
      <w:r w:rsidRPr="00507141">
        <w:rPr>
          <w:rFonts w:ascii="Times New Roman" w:hAnsi="Times New Roman" w:cs="Times New Roman"/>
          <w:b/>
          <w:bCs/>
          <w:sz w:val="32"/>
          <w:szCs w:val="32"/>
        </w:rPr>
        <w:t xml:space="preserve">ТАРАСОВСКОГО РАЙОНА РОСТОВСКОЙ ОБЛАСТИ </w:t>
      </w:r>
    </w:p>
    <w:p w:rsidR="00B40BC0" w:rsidRDefault="00507141" w:rsidP="00507141">
      <w:pPr>
        <w:spacing w:before="240" w:after="200" w:line="276" w:lineRule="auto"/>
        <w:jc w:val="center"/>
        <w:rPr>
          <w:rFonts w:ascii="Times New Roman" w:hAnsi="Times New Roman" w:cs="Times New Roman"/>
          <w:sz w:val="28"/>
          <w:szCs w:val="28"/>
        </w:rPr>
      </w:pPr>
      <w:r w:rsidRPr="00507141">
        <w:rPr>
          <w:rFonts w:ascii="Times New Roman" w:eastAsia="Times New Roman" w:hAnsi="Times New Roman" w:cs="Times New Roman"/>
          <w:b/>
          <w:sz w:val="32"/>
          <w:szCs w:val="32"/>
          <w:lang w:eastAsia="ru-RU"/>
        </w:rPr>
        <w:t>ПОСТАНОВЛЕНИЕ</w:t>
      </w:r>
      <w:r w:rsidRPr="00507141">
        <w:rPr>
          <w:rFonts w:ascii="Times New Roman" w:eastAsia="Times New Roman" w:hAnsi="Times New Roman" w:cs="Times New Roman"/>
          <w:b/>
          <w:sz w:val="28"/>
          <w:szCs w:val="28"/>
          <w:lang w:eastAsia="ru-RU"/>
        </w:rPr>
        <w:br/>
      </w:r>
      <w:r w:rsidRPr="00507141">
        <w:rPr>
          <w:rFonts w:ascii="Times New Roman" w:eastAsia="Times New Roman" w:hAnsi="Times New Roman" w:cs="Times New Roman"/>
          <w:sz w:val="28"/>
          <w:szCs w:val="28"/>
          <w:lang w:eastAsia="ru-RU"/>
        </w:rPr>
        <w:br/>
        <w:t xml:space="preserve">26.01.2026 года                            </w:t>
      </w:r>
      <w:r w:rsidRPr="00507141">
        <w:rPr>
          <w:rFonts w:ascii="Times New Roman" w:eastAsia="Times New Roman" w:hAnsi="Times New Roman" w:cs="Times New Roman"/>
          <w:b/>
          <w:sz w:val="28"/>
          <w:szCs w:val="28"/>
          <w:lang w:eastAsia="ru-RU"/>
        </w:rPr>
        <w:t>№ 12</w:t>
      </w:r>
      <w:r w:rsidRPr="005071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07141">
        <w:rPr>
          <w:rFonts w:ascii="Times New Roman" w:eastAsia="Times New Roman" w:hAnsi="Times New Roman" w:cs="Times New Roman"/>
          <w:sz w:val="28"/>
          <w:szCs w:val="28"/>
          <w:lang w:eastAsia="ru-RU"/>
        </w:rPr>
        <w:t xml:space="preserve">  </w:t>
      </w:r>
      <w:r w:rsidRPr="00507141">
        <w:rPr>
          <w:rFonts w:ascii="Times New Roman" w:hAnsi="Times New Roman" w:cs="Times New Roman"/>
          <w:sz w:val="28"/>
          <w:szCs w:val="28"/>
        </w:rPr>
        <w:t>х. Верхний</w:t>
      </w:r>
      <w:r>
        <w:rPr>
          <w:rFonts w:ascii="Times New Roman" w:hAnsi="Times New Roman" w:cs="Times New Roman"/>
          <w:sz w:val="28"/>
          <w:szCs w:val="28"/>
        </w:rPr>
        <w:t xml:space="preserve"> Митякин</w:t>
      </w:r>
    </w:p>
    <w:p w:rsidR="00507141" w:rsidRDefault="00507141" w:rsidP="00507141">
      <w:pPr>
        <w:framePr w:hSpace="180" w:wrap="around" w:vAnchor="text" w:hAnchor="margin" w:y="254"/>
        <w:spacing w:after="0" w:line="240" w:lineRule="auto"/>
        <w:ind w:right="58"/>
        <w:jc w:val="center"/>
        <w:rPr>
          <w:rFonts w:ascii="Times New Roman" w:eastAsia="Times New Roman" w:hAnsi="Times New Roman" w:cs="Times New Roman"/>
          <w:b/>
          <w:sz w:val="28"/>
          <w:szCs w:val="28"/>
        </w:rPr>
      </w:pPr>
    </w:p>
    <w:p w:rsidR="00507141" w:rsidRPr="003C62F4" w:rsidRDefault="00507141" w:rsidP="00507141">
      <w:pPr>
        <w:spacing w:after="0" w:line="276" w:lineRule="auto"/>
        <w:jc w:val="center"/>
        <w:rPr>
          <w:rFonts w:ascii="Times New Roman" w:eastAsia="Times New Roman" w:hAnsi="Times New Roman" w:cs="Times New Roman"/>
          <w:sz w:val="28"/>
          <w:szCs w:val="28"/>
        </w:rPr>
      </w:pPr>
      <w:r w:rsidRPr="003C62F4">
        <w:rPr>
          <w:rFonts w:ascii="Times New Roman" w:eastAsia="Times New Roman" w:hAnsi="Times New Roman" w:cs="Times New Roman"/>
          <w:sz w:val="28"/>
          <w:szCs w:val="28"/>
        </w:rPr>
        <w:t>Об утверждении Инструкции по делопроизводству</w:t>
      </w:r>
    </w:p>
    <w:p w:rsidR="00507141" w:rsidRPr="003C62F4" w:rsidRDefault="00507141" w:rsidP="00507141">
      <w:pPr>
        <w:spacing w:after="0" w:line="276" w:lineRule="auto"/>
        <w:jc w:val="center"/>
        <w:rPr>
          <w:rFonts w:ascii="Times New Roman" w:eastAsia="Times New Roman" w:hAnsi="Times New Roman" w:cs="Times New Roman"/>
          <w:sz w:val="28"/>
          <w:szCs w:val="28"/>
        </w:rPr>
      </w:pPr>
      <w:r w:rsidRPr="003C62F4">
        <w:rPr>
          <w:rFonts w:ascii="Times New Roman" w:eastAsia="Times New Roman" w:hAnsi="Times New Roman" w:cs="Times New Roman"/>
          <w:sz w:val="28"/>
          <w:szCs w:val="28"/>
        </w:rPr>
        <w:t xml:space="preserve"> в Администрации Красновского сельского поселения</w:t>
      </w:r>
    </w:p>
    <w:p w:rsidR="00507141" w:rsidRPr="003C62F4" w:rsidRDefault="00507141" w:rsidP="00507141">
      <w:pPr>
        <w:spacing w:after="0" w:line="276" w:lineRule="auto"/>
        <w:jc w:val="center"/>
        <w:rPr>
          <w:rFonts w:ascii="Times New Roman" w:eastAsia="Times New Roman" w:hAnsi="Times New Roman" w:cs="Times New Roman"/>
          <w:sz w:val="28"/>
          <w:szCs w:val="28"/>
          <w:lang w:eastAsia="ru-RU"/>
        </w:rPr>
      </w:pPr>
    </w:p>
    <w:p w:rsidR="00B40BC0" w:rsidRDefault="0050714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целях установления единых требований к подготовке, обработке, хранению и использованию документов, подготовленных в целях обеспечения деятельности Администрации Красновского</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сельского поселения, совершенствования делопроизводства и повышения его эффективности, учитывая приказ Федерального архивного агентства от 11.04.2018 № 44 </w:t>
      </w:r>
      <w:r w:rsidR="0038276F">
        <w:rPr>
          <w:rFonts w:ascii="Times New Roman" w:eastAsia="Calibri" w:hAnsi="Times New Roman" w:cs="Times New Roman"/>
          <w:sz w:val="28"/>
          <w:szCs w:val="28"/>
        </w:rPr>
        <w:t>«</w:t>
      </w:r>
      <w:r>
        <w:rPr>
          <w:rFonts w:ascii="Times New Roman" w:eastAsia="Calibri" w:hAnsi="Times New Roman" w:cs="Times New Roman"/>
          <w:sz w:val="28"/>
          <w:szCs w:val="28"/>
        </w:rPr>
        <w:t>Об утверждении Примерной инструкции по делопроизводству в государственных организациях</w:t>
      </w:r>
      <w:r w:rsidR="0038276F">
        <w:rPr>
          <w:rFonts w:ascii="Times New Roman" w:eastAsia="Calibri" w:hAnsi="Times New Roman" w:cs="Times New Roman"/>
          <w:sz w:val="28"/>
          <w:szCs w:val="28"/>
        </w:rPr>
        <w:t>»</w:t>
      </w:r>
      <w:r>
        <w:rPr>
          <w:rFonts w:ascii="Times New Roman" w:eastAsia="Calibri" w:hAnsi="Times New Roman" w:cs="Times New Roman"/>
          <w:sz w:val="28"/>
          <w:szCs w:val="28"/>
        </w:rPr>
        <w:t>,</w:t>
      </w:r>
      <w:r>
        <w:rPr>
          <w:rFonts w:ascii="PT Serif" w:hAnsi="PT Serif"/>
          <w:sz w:val="28"/>
          <w:szCs w:val="28"/>
          <w:shd w:val="clear" w:color="auto" w:fill="FFFFFF"/>
        </w:rPr>
        <w:t xml:space="preserve"> </w:t>
      </w:r>
      <w:r>
        <w:rPr>
          <w:rFonts w:ascii="Times New Roman" w:eastAsia="Calibri" w:hAnsi="Times New Roman" w:cs="Times New Roman"/>
          <w:sz w:val="28"/>
          <w:szCs w:val="28"/>
        </w:rPr>
        <w:t xml:space="preserve">распоряжением Правительства Ростовской области от 06.09.2023 № 842 </w:t>
      </w:r>
      <w:r w:rsidR="0038276F">
        <w:rPr>
          <w:rFonts w:ascii="Times New Roman" w:eastAsia="Calibri" w:hAnsi="Times New Roman" w:cs="Times New Roman"/>
          <w:sz w:val="28"/>
          <w:szCs w:val="28"/>
        </w:rPr>
        <w:t>«</w:t>
      </w:r>
      <w:r>
        <w:rPr>
          <w:rFonts w:ascii="Times New Roman" w:eastAsia="Calibri" w:hAnsi="Times New Roman" w:cs="Times New Roman"/>
          <w:sz w:val="28"/>
          <w:szCs w:val="28"/>
        </w:rPr>
        <w:t>Об утверждении Инструкции по делопроизводству в Правительстве Ростовской области</w:t>
      </w:r>
      <w:r w:rsidR="0038276F">
        <w:rPr>
          <w:rFonts w:ascii="Times New Roman" w:eastAsia="Calibri" w:hAnsi="Times New Roman" w:cs="Times New Roman"/>
          <w:sz w:val="28"/>
          <w:szCs w:val="28"/>
        </w:rPr>
        <w:t>»</w:t>
      </w:r>
      <w:r>
        <w:rPr>
          <w:rFonts w:ascii="Times New Roman" w:eastAsia="Calibri" w:hAnsi="Times New Roman" w:cs="Times New Roman"/>
          <w:sz w:val="28"/>
          <w:szCs w:val="28"/>
        </w:rPr>
        <w:t>, руководствуясь Уставом, Администрация Красновского</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сельского поселения</w:t>
      </w:r>
    </w:p>
    <w:p w:rsidR="00B40BC0" w:rsidRDefault="00B40BC0">
      <w:pPr>
        <w:spacing w:after="0" w:line="240" w:lineRule="auto"/>
        <w:ind w:firstLine="567"/>
        <w:jc w:val="both"/>
        <w:rPr>
          <w:rFonts w:ascii="Times New Roman" w:eastAsia="Calibri" w:hAnsi="Times New Roman" w:cs="Times New Roman"/>
          <w:sz w:val="28"/>
          <w:szCs w:val="28"/>
        </w:rPr>
      </w:pPr>
    </w:p>
    <w:p w:rsidR="00B40BC0" w:rsidRDefault="0050714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ПОСТАНОВЛЯЕТ:</w:t>
      </w:r>
    </w:p>
    <w:p w:rsidR="00B40BC0" w:rsidRDefault="00B40BC0">
      <w:pPr>
        <w:spacing w:after="0" w:line="240" w:lineRule="auto"/>
        <w:jc w:val="center"/>
        <w:rPr>
          <w:rFonts w:ascii="Times New Roman" w:eastAsia="Times New Roman" w:hAnsi="Times New Roman" w:cs="Times New Roman"/>
          <w:bCs/>
          <w:sz w:val="28"/>
          <w:szCs w:val="28"/>
        </w:rPr>
      </w:pPr>
    </w:p>
    <w:p w:rsidR="00B40BC0" w:rsidRDefault="00507141" w:rsidP="00C24384">
      <w:pPr>
        <w:spacing w:before="240"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1. Утвердить прилагаемую Инструкцию по делопроизводству в Администрации </w:t>
      </w:r>
      <w:r>
        <w:rPr>
          <w:rFonts w:ascii="Times New Roman" w:eastAsia="Calibri" w:hAnsi="Times New Roman" w:cs="Times New Roman"/>
          <w:sz w:val="28"/>
          <w:szCs w:val="28"/>
        </w:rPr>
        <w:t>Красновского</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сельского поселения.</w:t>
      </w:r>
    </w:p>
    <w:p w:rsidR="00B40BC0" w:rsidRDefault="00507141" w:rsidP="00C24384">
      <w:pPr>
        <w:spacing w:before="240" w:after="0" w:line="240" w:lineRule="auto"/>
        <w:ind w:firstLine="567"/>
        <w:jc w:val="both"/>
        <w:rPr>
          <w:rFonts w:ascii="Times New Roman" w:eastAsia="Times New Roman" w:hAnsi="Times New Roman" w:cs="Times New Roman"/>
          <w:sz w:val="28"/>
          <w:szCs w:val="28"/>
          <w:lang w:val="ru"/>
        </w:rPr>
      </w:pPr>
      <w:r>
        <w:rPr>
          <w:rFonts w:ascii="Times New Roman" w:eastAsia="Times New Roman" w:hAnsi="Times New Roman" w:cs="Times New Roman"/>
          <w:sz w:val="28"/>
          <w:szCs w:val="28"/>
          <w:lang w:val="ru"/>
        </w:rPr>
        <w:t>2. Настоящее постановление вступает в силу со дня его подписания.</w:t>
      </w:r>
    </w:p>
    <w:p w:rsidR="00B40BC0" w:rsidRDefault="00507141" w:rsidP="00C24384">
      <w:pPr>
        <w:spacing w:before="240" w:after="0" w:line="240" w:lineRule="auto"/>
        <w:ind w:firstLine="567"/>
        <w:jc w:val="both"/>
        <w:rPr>
          <w:rFonts w:ascii="Times New Roman" w:eastAsia="Times New Roman" w:hAnsi="Times New Roman" w:cs="Times New Roman"/>
          <w:sz w:val="28"/>
          <w:szCs w:val="28"/>
          <w:lang w:val="ru"/>
        </w:rPr>
      </w:pPr>
      <w:r>
        <w:rPr>
          <w:rFonts w:ascii="Times New Roman" w:eastAsia="Times New Roman" w:hAnsi="Times New Roman" w:cs="Times New Roman"/>
          <w:sz w:val="28"/>
          <w:szCs w:val="28"/>
          <w:lang w:val="ru"/>
        </w:rPr>
        <w:t>3. Контроль за исполнением настоящего постановления оставляю за собой.</w:t>
      </w:r>
    </w:p>
    <w:p w:rsidR="00B40BC0" w:rsidRDefault="00B40BC0">
      <w:pPr>
        <w:spacing w:after="0" w:line="240" w:lineRule="auto"/>
        <w:ind w:firstLine="567"/>
        <w:jc w:val="both"/>
        <w:rPr>
          <w:rFonts w:ascii="Times New Roman" w:eastAsia="Times New Roman" w:hAnsi="Times New Roman" w:cs="Times New Roman"/>
          <w:sz w:val="28"/>
          <w:szCs w:val="28"/>
          <w:lang w:val="ru"/>
        </w:rPr>
      </w:pPr>
    </w:p>
    <w:p w:rsidR="00B40BC0" w:rsidRDefault="00B40BC0">
      <w:pPr>
        <w:spacing w:after="0" w:line="240" w:lineRule="auto"/>
        <w:ind w:firstLine="567"/>
        <w:jc w:val="both"/>
        <w:rPr>
          <w:rFonts w:ascii="Times New Roman" w:eastAsia="Times New Roman" w:hAnsi="Times New Roman" w:cs="Times New Roman"/>
          <w:sz w:val="28"/>
          <w:szCs w:val="28"/>
          <w:lang w:val="ru"/>
        </w:rPr>
      </w:pPr>
    </w:p>
    <w:p w:rsidR="00B40BC0" w:rsidRDefault="00B40BC0">
      <w:pPr>
        <w:spacing w:after="0" w:line="240" w:lineRule="auto"/>
        <w:ind w:firstLine="567"/>
        <w:jc w:val="both"/>
        <w:rPr>
          <w:rFonts w:ascii="Times New Roman" w:eastAsia="Times New Roman" w:hAnsi="Times New Roman" w:cs="Times New Roman"/>
          <w:sz w:val="28"/>
          <w:szCs w:val="28"/>
          <w:lang w:val="ru"/>
        </w:rPr>
      </w:pPr>
    </w:p>
    <w:p w:rsidR="00B40BC0" w:rsidRDefault="00507141">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Глава Администрации </w:t>
      </w:r>
    </w:p>
    <w:p w:rsidR="00B40BC0" w:rsidRDefault="00507141">
      <w:pPr>
        <w:spacing w:after="0"/>
        <w:jc w:val="both"/>
        <w:rPr>
          <w:rFonts w:ascii="Times New Roman" w:hAnsi="Times New Roman" w:cs="Times New Roman"/>
          <w:bCs/>
          <w:sz w:val="28"/>
          <w:szCs w:val="28"/>
        </w:rPr>
      </w:pPr>
      <w:r>
        <w:rPr>
          <w:rFonts w:ascii="Times New Roman" w:hAnsi="Times New Roman" w:cs="Times New Roman"/>
          <w:bCs/>
          <w:sz w:val="28"/>
          <w:szCs w:val="28"/>
        </w:rPr>
        <w:t>Красновского сельского поселения                                     Михайленко Л.Н.</w:t>
      </w:r>
    </w:p>
    <w:p w:rsidR="00B40BC0" w:rsidRDefault="00B40BC0">
      <w:pPr>
        <w:spacing w:after="0" w:line="240" w:lineRule="auto"/>
        <w:jc w:val="both"/>
        <w:rPr>
          <w:rFonts w:ascii="Times New Roman" w:eastAsia="Calibri" w:hAnsi="Times New Roman" w:cs="Times New Roman"/>
          <w:sz w:val="24"/>
          <w:szCs w:val="24"/>
        </w:rPr>
      </w:pPr>
    </w:p>
    <w:p w:rsidR="00B40BC0" w:rsidRDefault="00B40BC0">
      <w:pPr>
        <w:spacing w:after="0" w:line="240" w:lineRule="auto"/>
        <w:jc w:val="both"/>
        <w:rPr>
          <w:rFonts w:ascii="Times New Roman" w:eastAsia="Calibri" w:hAnsi="Times New Roman" w:cs="Times New Roman"/>
          <w:sz w:val="24"/>
          <w:szCs w:val="24"/>
        </w:rPr>
      </w:pPr>
    </w:p>
    <w:p w:rsidR="00B40BC0" w:rsidRDefault="00B40BC0">
      <w:pPr>
        <w:spacing w:after="0" w:line="240" w:lineRule="auto"/>
        <w:ind w:left="5387"/>
        <w:jc w:val="both"/>
        <w:rPr>
          <w:rFonts w:ascii="Times New Roman" w:eastAsia="Calibri" w:hAnsi="Times New Roman" w:cs="Times New Roman"/>
          <w:sz w:val="24"/>
          <w:szCs w:val="24"/>
        </w:rPr>
      </w:pPr>
    </w:p>
    <w:p w:rsidR="00B40BC0" w:rsidRDefault="00B40BC0">
      <w:pPr>
        <w:spacing w:after="0" w:line="240" w:lineRule="auto"/>
        <w:ind w:left="5387"/>
        <w:jc w:val="both"/>
        <w:rPr>
          <w:rFonts w:ascii="Times New Roman" w:eastAsia="Calibri" w:hAnsi="Times New Roman" w:cs="Times New Roman"/>
          <w:sz w:val="24"/>
          <w:szCs w:val="24"/>
        </w:rPr>
      </w:pPr>
    </w:p>
    <w:p w:rsidR="00B40BC0" w:rsidRDefault="00B40BC0">
      <w:pPr>
        <w:spacing w:after="0" w:line="240" w:lineRule="auto"/>
        <w:ind w:left="5387"/>
        <w:jc w:val="both"/>
        <w:rPr>
          <w:rFonts w:ascii="Times New Roman" w:eastAsia="Calibri" w:hAnsi="Times New Roman" w:cs="Times New Roman"/>
          <w:sz w:val="24"/>
          <w:szCs w:val="24"/>
        </w:rPr>
      </w:pPr>
    </w:p>
    <w:p w:rsidR="00B40BC0" w:rsidRDefault="00B40BC0">
      <w:pPr>
        <w:spacing w:after="0" w:line="240" w:lineRule="auto"/>
        <w:ind w:left="5387"/>
        <w:jc w:val="both"/>
        <w:rPr>
          <w:rFonts w:ascii="Times New Roman" w:eastAsia="Calibri" w:hAnsi="Times New Roman" w:cs="Times New Roman"/>
          <w:sz w:val="24"/>
          <w:szCs w:val="24"/>
        </w:rPr>
      </w:pPr>
    </w:p>
    <w:p w:rsidR="00507141" w:rsidRDefault="00507141">
      <w:pPr>
        <w:spacing w:after="0" w:line="240" w:lineRule="auto"/>
        <w:ind w:left="5387"/>
        <w:jc w:val="both"/>
        <w:rPr>
          <w:rFonts w:ascii="Times New Roman" w:eastAsia="Calibri" w:hAnsi="Times New Roman" w:cs="Times New Roman"/>
          <w:sz w:val="24"/>
          <w:szCs w:val="24"/>
        </w:rPr>
      </w:pPr>
    </w:p>
    <w:p w:rsidR="00507141" w:rsidRDefault="00507141">
      <w:pPr>
        <w:spacing w:after="0" w:line="240" w:lineRule="auto"/>
        <w:ind w:left="5387"/>
        <w:jc w:val="both"/>
        <w:rPr>
          <w:rFonts w:ascii="Times New Roman" w:eastAsia="Calibri" w:hAnsi="Times New Roman" w:cs="Times New Roman"/>
          <w:sz w:val="24"/>
          <w:szCs w:val="24"/>
        </w:rPr>
      </w:pPr>
    </w:p>
    <w:p w:rsidR="00507141" w:rsidRDefault="00507141">
      <w:pPr>
        <w:spacing w:after="0" w:line="240" w:lineRule="auto"/>
        <w:ind w:left="5387"/>
        <w:jc w:val="both"/>
        <w:rPr>
          <w:rFonts w:ascii="Times New Roman" w:eastAsia="Calibri" w:hAnsi="Times New Roman" w:cs="Times New Roman"/>
          <w:sz w:val="24"/>
          <w:szCs w:val="24"/>
        </w:rPr>
      </w:pPr>
    </w:p>
    <w:p w:rsidR="003C62F4" w:rsidRDefault="003C62F4">
      <w:pPr>
        <w:spacing w:after="0" w:line="240" w:lineRule="auto"/>
        <w:ind w:left="5387"/>
        <w:jc w:val="both"/>
        <w:rPr>
          <w:rFonts w:ascii="Times New Roman" w:eastAsia="Calibri" w:hAnsi="Times New Roman" w:cs="Times New Roman"/>
          <w:sz w:val="24"/>
          <w:szCs w:val="24"/>
        </w:rPr>
      </w:pPr>
    </w:p>
    <w:p w:rsidR="003C62F4" w:rsidRDefault="003C62F4">
      <w:pPr>
        <w:spacing w:after="0" w:line="240" w:lineRule="auto"/>
        <w:ind w:left="5387"/>
        <w:jc w:val="both"/>
        <w:rPr>
          <w:rFonts w:ascii="Times New Roman" w:eastAsia="Calibri" w:hAnsi="Times New Roman" w:cs="Times New Roman"/>
          <w:sz w:val="24"/>
          <w:szCs w:val="24"/>
        </w:rPr>
      </w:pPr>
      <w:bookmarkStart w:id="0" w:name="_GoBack"/>
      <w:bookmarkEnd w:id="0"/>
    </w:p>
    <w:p w:rsidR="00507141" w:rsidRDefault="00507141">
      <w:pPr>
        <w:spacing w:after="0" w:line="240" w:lineRule="auto"/>
        <w:ind w:left="5387"/>
        <w:jc w:val="both"/>
        <w:rPr>
          <w:rFonts w:ascii="Times New Roman" w:eastAsia="Calibri" w:hAnsi="Times New Roman" w:cs="Times New Roman"/>
          <w:sz w:val="24"/>
          <w:szCs w:val="24"/>
        </w:rPr>
      </w:pPr>
    </w:p>
    <w:p w:rsidR="00B40BC0" w:rsidRDefault="00B40BC0">
      <w:pPr>
        <w:spacing w:after="0" w:line="240" w:lineRule="auto"/>
        <w:ind w:left="5387"/>
        <w:jc w:val="both"/>
        <w:rPr>
          <w:rFonts w:ascii="Times New Roman" w:eastAsia="Calibri" w:hAnsi="Times New Roman" w:cs="Times New Roman"/>
          <w:sz w:val="24"/>
          <w:szCs w:val="24"/>
        </w:rPr>
      </w:pPr>
    </w:p>
    <w:p w:rsidR="00B40BC0" w:rsidRDefault="00507141" w:rsidP="00507141">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УТВЕРЖДЕНА</w:t>
      </w:r>
    </w:p>
    <w:p w:rsidR="00B40BC0" w:rsidRDefault="00507141" w:rsidP="00507141">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постановлением Администрации Красновского сельского поселения</w:t>
      </w:r>
    </w:p>
    <w:p w:rsidR="00B40BC0" w:rsidRDefault="00507141" w:rsidP="00507141">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от 26.01.2026 № 12</w:t>
      </w:r>
      <w:r>
        <w:rPr>
          <w:rFonts w:ascii="Times New Roman" w:eastAsia="Calibri" w:hAnsi="Times New Roman" w:cs="Times New Roman"/>
          <w:sz w:val="24"/>
          <w:szCs w:val="24"/>
        </w:rPr>
        <w:tab/>
      </w:r>
    </w:p>
    <w:p w:rsidR="00B40BC0" w:rsidRPr="00C24384" w:rsidRDefault="00B40BC0">
      <w:pPr>
        <w:spacing w:after="0" w:line="240" w:lineRule="auto"/>
        <w:jc w:val="center"/>
        <w:rPr>
          <w:rFonts w:ascii="Times New Roman" w:eastAsia="Times New Roman" w:hAnsi="Times New Roman" w:cs="Times New Roman"/>
          <w:sz w:val="28"/>
          <w:szCs w:val="28"/>
          <w:lang w:eastAsia="ru-RU"/>
        </w:rPr>
      </w:pPr>
    </w:p>
    <w:p w:rsidR="00B40BC0" w:rsidRPr="00C24384" w:rsidRDefault="00507141">
      <w:pPr>
        <w:spacing w:after="0" w:line="240" w:lineRule="auto"/>
        <w:jc w:val="center"/>
        <w:rPr>
          <w:rFonts w:ascii="Times New Roman" w:eastAsia="Times New Roman" w:hAnsi="Times New Roman" w:cs="Times New Roman"/>
          <w:b/>
          <w:sz w:val="28"/>
          <w:szCs w:val="28"/>
          <w:shd w:val="clear" w:color="auto" w:fill="FFFABB"/>
          <w:lang w:eastAsia="ru-RU"/>
        </w:rPr>
      </w:pPr>
      <w:r w:rsidRPr="00C24384">
        <w:rPr>
          <w:rFonts w:ascii="Times New Roman" w:eastAsia="Times New Roman" w:hAnsi="Times New Roman" w:cs="Times New Roman"/>
          <w:b/>
          <w:sz w:val="28"/>
          <w:szCs w:val="28"/>
          <w:lang w:eastAsia="ru-RU"/>
        </w:rPr>
        <w:t>Инструкция</w:t>
      </w:r>
      <w:r w:rsidRPr="00C24384">
        <w:rPr>
          <w:rFonts w:ascii="Times New Roman" w:eastAsia="Times New Roman" w:hAnsi="Times New Roman" w:cs="Times New Roman"/>
          <w:b/>
          <w:sz w:val="28"/>
          <w:szCs w:val="28"/>
          <w:lang w:eastAsia="ru-RU"/>
        </w:rPr>
        <w:br/>
        <w:t>по делопроизводству в</w:t>
      </w:r>
      <w:r w:rsidRPr="00C24384">
        <w:rPr>
          <w:rFonts w:ascii="Times New Roman" w:eastAsia="Calibri" w:hAnsi="Times New Roman" w:cs="Times New Roman"/>
          <w:b/>
          <w:sz w:val="28"/>
          <w:szCs w:val="28"/>
        </w:rPr>
        <w:t xml:space="preserve"> </w:t>
      </w:r>
      <w:r w:rsidRPr="00C24384">
        <w:rPr>
          <w:rFonts w:ascii="Times New Roman" w:eastAsia="Times New Roman" w:hAnsi="Times New Roman" w:cs="Times New Roman"/>
          <w:b/>
          <w:sz w:val="28"/>
          <w:szCs w:val="28"/>
          <w:lang w:eastAsia="ru-RU"/>
        </w:rPr>
        <w:t>Администрации Красновс</w:t>
      </w:r>
      <w:r w:rsidRPr="00C24384">
        <w:rPr>
          <w:rFonts w:ascii="Times New Roman" w:eastAsia="Calibri" w:hAnsi="Times New Roman" w:cs="Times New Roman"/>
          <w:b/>
          <w:sz w:val="28"/>
          <w:szCs w:val="28"/>
        </w:rPr>
        <w:t>кого</w:t>
      </w:r>
      <w:r w:rsidRPr="00C24384">
        <w:rPr>
          <w:rFonts w:ascii="Times New Roman" w:eastAsia="Times New Roman" w:hAnsi="Times New Roman" w:cs="Times New Roman"/>
          <w:b/>
          <w:sz w:val="28"/>
          <w:szCs w:val="28"/>
          <w:lang w:eastAsia="ru-RU"/>
        </w:rPr>
        <w:t xml:space="preserve"> сельского поселения </w:t>
      </w:r>
    </w:p>
    <w:p w:rsidR="00B40BC0" w:rsidRPr="00C24384" w:rsidRDefault="00B40BC0">
      <w:pPr>
        <w:spacing w:after="0" w:line="240" w:lineRule="auto"/>
        <w:jc w:val="center"/>
        <w:rPr>
          <w:rFonts w:ascii="Times New Roman" w:eastAsia="Times New Roman" w:hAnsi="Times New Roman" w:cs="Times New Roman"/>
          <w:sz w:val="28"/>
          <w:szCs w:val="28"/>
          <w:lang w:eastAsia="ru-RU"/>
        </w:rPr>
      </w:pPr>
    </w:p>
    <w:p w:rsidR="00B40BC0" w:rsidRPr="00C24384" w:rsidRDefault="00507141">
      <w:pPr>
        <w:spacing w:after="0" w:line="240" w:lineRule="auto"/>
        <w:jc w:val="center"/>
        <w:rPr>
          <w:rFonts w:ascii="Times New Roman" w:eastAsia="Times New Roman" w:hAnsi="Times New Roman" w:cs="Times New Roman"/>
          <w:b/>
          <w:sz w:val="28"/>
          <w:szCs w:val="28"/>
          <w:lang w:eastAsia="ru-RU"/>
        </w:rPr>
      </w:pPr>
      <w:r w:rsidRPr="00C24384">
        <w:rPr>
          <w:rFonts w:ascii="Times New Roman" w:eastAsia="Times New Roman" w:hAnsi="Times New Roman" w:cs="Times New Roman"/>
          <w:b/>
          <w:sz w:val="28"/>
          <w:szCs w:val="28"/>
          <w:lang w:eastAsia="ru-RU"/>
        </w:rPr>
        <w:t>1. Общие положения</w:t>
      </w:r>
    </w:p>
    <w:p w:rsidR="00B40BC0" w:rsidRPr="00C24384" w:rsidRDefault="00B40BC0">
      <w:pPr>
        <w:spacing w:after="0" w:line="240" w:lineRule="auto"/>
        <w:jc w:val="both"/>
        <w:rPr>
          <w:rFonts w:ascii="Times New Roman" w:eastAsia="Times New Roman" w:hAnsi="Times New Roman" w:cs="Times New Roman"/>
          <w:sz w:val="28"/>
          <w:szCs w:val="28"/>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Настоящая Инструкция по делопроизводству в</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Администрации Красновского сельского поселения (далее – Инструкция) определяет общую систему несекретного делопроизводства в</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(далее – Администрация), устанавливает единые требования к организации документооборота: порядок приема, учета, прохождения, подготовки, оформления и рассылки документов, а также порядок подготовки документов к их последующему хранению и использованию.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anchor="/document/72291836/entry/1000" w:history="1">
        <w:r>
          <w:rPr>
            <w:rFonts w:ascii="Times New Roman" w:eastAsia="Times New Roman" w:hAnsi="Times New Roman" w:cs="Times New Roman"/>
            <w:sz w:val="24"/>
            <w:szCs w:val="24"/>
            <w:lang w:eastAsia="ru-RU"/>
          </w:rPr>
          <w:t>Правилами</w:t>
        </w:r>
      </w:hyperlink>
      <w:r>
        <w:rPr>
          <w:rFonts w:ascii="Times New Roman" w:eastAsia="Times New Roman" w:hAnsi="Times New Roman" w:cs="Times New Roman"/>
          <w:sz w:val="24"/>
          <w:szCs w:val="24"/>
          <w:lang w:eastAsia="ru-RU"/>
        </w:rPr>
        <w:t> делопроизводства в государственных органах, органах местного самоуправления, утвержденными </w:t>
      </w:r>
      <w:hyperlink r:id="rId8" w:anchor="/document/72291836/entry/0" w:history="1">
        <w:r>
          <w:rPr>
            <w:rFonts w:ascii="Times New Roman" w:eastAsia="Times New Roman" w:hAnsi="Times New Roman" w:cs="Times New Roman"/>
            <w:sz w:val="24"/>
            <w:szCs w:val="24"/>
            <w:lang w:eastAsia="ru-RU"/>
          </w:rPr>
          <w:t>приказом</w:t>
        </w:r>
      </w:hyperlink>
      <w:r>
        <w:rPr>
          <w:rFonts w:ascii="Times New Roman" w:eastAsia="Times New Roman" w:hAnsi="Times New Roman" w:cs="Times New Roman"/>
          <w:sz w:val="24"/>
          <w:szCs w:val="24"/>
          <w:lang w:eastAsia="ru-RU"/>
        </w:rPr>
        <w:t xml:space="preserve"> Федерального архивного агентства от 22.05.2019 № 71, </w:t>
      </w:r>
      <w:hyperlink r:id="rId9" w:anchor="/document/72020678/entry/1000" w:history="1">
        <w:r>
          <w:rPr>
            <w:rFonts w:ascii="Times New Roman" w:eastAsia="Times New Roman" w:hAnsi="Times New Roman" w:cs="Times New Roman"/>
            <w:sz w:val="24"/>
            <w:szCs w:val="24"/>
            <w:lang w:eastAsia="ru-RU"/>
          </w:rPr>
          <w:t>Примерной инструкцией</w:t>
        </w:r>
      </w:hyperlink>
      <w:r>
        <w:rPr>
          <w:rFonts w:ascii="Times New Roman" w:eastAsia="Times New Roman" w:hAnsi="Times New Roman" w:cs="Times New Roman"/>
          <w:sz w:val="24"/>
          <w:szCs w:val="24"/>
          <w:lang w:eastAsia="ru-RU"/>
        </w:rPr>
        <w:t xml:space="preserve"> по делопроизводству в государственных организациях, утвержденной </w:t>
      </w:r>
      <w:hyperlink r:id="rId10" w:anchor="/document/72020678/entry/0" w:history="1">
        <w:r>
          <w:rPr>
            <w:rFonts w:ascii="Times New Roman" w:eastAsia="Times New Roman" w:hAnsi="Times New Roman" w:cs="Times New Roman"/>
            <w:sz w:val="24"/>
            <w:szCs w:val="24"/>
            <w:lang w:eastAsia="ru-RU"/>
          </w:rPr>
          <w:t>приказом</w:t>
        </w:r>
      </w:hyperlink>
      <w:r>
        <w:rPr>
          <w:rFonts w:ascii="Times New Roman" w:eastAsia="Times New Roman" w:hAnsi="Times New Roman" w:cs="Times New Roman"/>
          <w:sz w:val="24"/>
          <w:szCs w:val="24"/>
          <w:lang w:eastAsia="ru-RU"/>
        </w:rPr>
        <w:t xml:space="preserve"> Федерального архивного агентства от 11.04.2018 № 44, </w:t>
      </w:r>
      <w:hyperlink r:id="rId11" w:anchor="/document/400184534/entry/1000" w:history="1">
        <w:r>
          <w:rPr>
            <w:rFonts w:ascii="Times New Roman" w:eastAsia="Times New Roman" w:hAnsi="Times New Roman" w:cs="Times New Roman"/>
            <w:sz w:val="24"/>
            <w:szCs w:val="24"/>
            <w:lang w:eastAsia="ru-RU"/>
          </w:rPr>
          <w:t>Методическими рекомендациями</w:t>
        </w:r>
      </w:hyperlink>
      <w:r>
        <w:rPr>
          <w:rFonts w:ascii="Times New Roman" w:eastAsia="Times New Roman" w:hAnsi="Times New Roman" w:cs="Times New Roman"/>
          <w:sz w:val="24"/>
          <w:szCs w:val="24"/>
          <w:lang w:eastAsia="ru-RU"/>
        </w:rPr>
        <w:t xml:space="preserve"> по разработке инструкций по делопроизводству в государственных органах, органах местного самоуправления, утвержденными </w:t>
      </w:r>
      <w:hyperlink r:id="rId12" w:anchor="/document/400184534/entry/0" w:history="1">
        <w:r>
          <w:rPr>
            <w:rFonts w:ascii="Times New Roman" w:eastAsia="Times New Roman" w:hAnsi="Times New Roman" w:cs="Times New Roman"/>
            <w:sz w:val="24"/>
            <w:szCs w:val="24"/>
            <w:lang w:eastAsia="ru-RU"/>
          </w:rPr>
          <w:t>приказом</w:t>
        </w:r>
      </w:hyperlink>
      <w:r>
        <w:rPr>
          <w:rFonts w:ascii="Times New Roman" w:eastAsia="Times New Roman" w:hAnsi="Times New Roman" w:cs="Times New Roman"/>
          <w:sz w:val="24"/>
          <w:szCs w:val="24"/>
          <w:lang w:eastAsia="ru-RU"/>
        </w:rPr>
        <w:t xml:space="preserve"> Федерального архивного агентства от 24.12.2020 № 199,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приказом Федерального архивного агентства от 31.07.2023 № 77, </w:t>
      </w:r>
      <w:hyperlink r:id="rId13" w:anchor="/document/70650732/entry/0" w:history="1">
        <w:r>
          <w:rPr>
            <w:rFonts w:ascii="Times New Roman" w:eastAsia="Times New Roman" w:hAnsi="Times New Roman" w:cs="Times New Roman"/>
            <w:sz w:val="24"/>
            <w:szCs w:val="24"/>
            <w:lang w:eastAsia="ru-RU"/>
          </w:rPr>
          <w:t>ГОСТом Р 7.0.8-2013</w:t>
        </w:r>
      </w:hyperlink>
      <w:r>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w:t>
      </w:r>
      <w:hyperlink r:id="rId14" w:anchor="/document/71634352/entry/0" w:history="1">
        <w:r>
          <w:rPr>
            <w:rFonts w:ascii="Times New Roman" w:eastAsia="Times New Roman" w:hAnsi="Times New Roman" w:cs="Times New Roman"/>
            <w:sz w:val="24"/>
            <w:szCs w:val="24"/>
            <w:lang w:eastAsia="ru-RU"/>
          </w:rPr>
          <w:t>ГОСТом Р 7.0.97-2016</w:t>
        </w:r>
      </w:hyperlink>
      <w:r>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 межведомственной системе электронного документооборота и делопроизводства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 система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подготовку, регистрацию, обработку, прохождение, хранение и использование документов с помощью информационных технологий.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Требования, установленные Инструкцией к подготовке, оформлению, прохождению и контролю исполнения документов, применяются при работе с документами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учетом особенностей, установленных Инструкцией о порядке обращения со служебной информацией ограниченного распространения в органах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Положения Инструкции применяются в части оформления документов, в том числе нормативно-правовых актов, содержащих сведения, составляющие государственную </w:t>
      </w:r>
      <w:hyperlink r:id="rId15" w:anchor="/document/10102673/entry/3" w:history="1">
        <w:r>
          <w:rPr>
            <w:rFonts w:ascii="Times New Roman" w:eastAsia="Times New Roman" w:hAnsi="Times New Roman" w:cs="Times New Roman"/>
            <w:sz w:val="24"/>
            <w:szCs w:val="24"/>
            <w:lang w:eastAsia="ru-RU"/>
          </w:rPr>
          <w:t>тайну</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Положения Инструкции не распространяются на организацию работы с документами, содержащими сведения, составляющие государственную </w:t>
      </w:r>
      <w:hyperlink r:id="rId16" w:anchor="/document/10102673/entry/3" w:history="1">
        <w:r>
          <w:rPr>
            <w:rFonts w:ascii="Times New Roman" w:eastAsia="Times New Roman" w:hAnsi="Times New Roman" w:cs="Times New Roman"/>
            <w:sz w:val="24"/>
            <w:szCs w:val="24"/>
            <w:lang w:eastAsia="ru-RU"/>
          </w:rPr>
          <w:t>тайну</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Требования Инструкции к работе с бухгалтерской, кадровой и другой специальной документацией распространяются лишь в части общих принципов работы с документами, а также подготовки к передаче документов на архивное хранение.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осуществляются уполномоченным должностным лицом Администрации (далее – уполномоченное лицо). Задачи, функции, права и ответственность уполномоченного лица регламентируется должностной инструкцией соответствующего работника.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работы по рассмотрению обращений граждан осуществляется в соответствии с Федеральным законом от 02.05.2006 № 59-ФЗ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 порядке рассмотрения обращений граждан Российской Федерации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документы по указанию соответствующего руководителя передаются другому работнику.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Выполнение требований Инструкции обязательно для всех работников Администрации. Работники за несоблюдение требований Инструкции несут дисциплинарную и иную, установленную законодательством Российской Федерации, ответственность.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При утрате документов работник информирует уполномоченное лицо, которое организует проведение служебной проверки. Результаты служебной проверки представляются главе Администрации для принятия мер.</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В настоящей Инструкции используются следующие понятия: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автор документа</w:t>
      </w:r>
      <w:r>
        <w:rPr>
          <w:rFonts w:ascii="Times New Roman" w:eastAsia="Times New Roman" w:hAnsi="Times New Roman" w:cs="Times New Roman"/>
          <w:sz w:val="24"/>
          <w:szCs w:val="24"/>
          <w:lang w:eastAsia="ru-RU"/>
        </w:rPr>
        <w:t xml:space="preserve"> - физическое или юридическое лицо, создавшее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адресат (или получатель) </w:t>
      </w:r>
      <w:r>
        <w:rPr>
          <w:rFonts w:ascii="Times New Roman" w:eastAsia="Times New Roman" w:hAnsi="Times New Roman" w:cs="Times New Roman"/>
          <w:sz w:val="24"/>
          <w:szCs w:val="24"/>
          <w:lang w:eastAsia="ru-RU"/>
        </w:rPr>
        <w:t>- физическое лицо, должностное лицо, орган либо организация, которым адресовано отправление (письмо, телеграмма и тому подобное);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бланк документа</w:t>
      </w:r>
      <w:r>
        <w:rPr>
          <w:rFonts w:ascii="Times New Roman" w:eastAsia="Times New Roman" w:hAnsi="Times New Roman" w:cs="Times New Roman"/>
          <w:sz w:val="24"/>
          <w:szCs w:val="24"/>
          <w:lang w:eastAsia="ru-RU"/>
        </w:rPr>
        <w:t> - лист бумаги или электронный шаблон с реквизитами, идентифицирующими автора официального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вид документа</w:t>
      </w:r>
      <w:r>
        <w:rPr>
          <w:rFonts w:ascii="Times New Roman" w:eastAsia="Times New Roman" w:hAnsi="Times New Roman" w:cs="Times New Roman"/>
          <w:sz w:val="24"/>
          <w:szCs w:val="24"/>
          <w:lang w:eastAsia="ru-RU"/>
        </w:rPr>
        <w:t> - принадлежность документа к определенной группе документов по признакам содержания и целевого назначения;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входящие документы</w:t>
      </w:r>
      <w:r>
        <w:rPr>
          <w:rFonts w:ascii="Times New Roman" w:eastAsia="Times New Roman" w:hAnsi="Times New Roman" w:cs="Times New Roman"/>
          <w:sz w:val="24"/>
          <w:szCs w:val="24"/>
          <w:lang w:eastAsia="ru-RU"/>
        </w:rPr>
        <w:t> - документы, поступившие от внешних корреспондентов, а также входящая внутренняя корреспонденция;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документирование</w:t>
      </w:r>
      <w:r>
        <w:rPr>
          <w:rFonts w:ascii="Times New Roman" w:eastAsia="Times New Roman" w:hAnsi="Times New Roman" w:cs="Times New Roman"/>
          <w:sz w:val="24"/>
          <w:szCs w:val="24"/>
          <w:lang w:eastAsia="ru-RU"/>
        </w:rPr>
        <w:t> - фиксация информации на материальных носителях в установленном порядке;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делопроизводство</w:t>
      </w:r>
      <w:r>
        <w:rPr>
          <w:rFonts w:ascii="Times New Roman" w:eastAsia="Times New Roman" w:hAnsi="Times New Roman" w:cs="Times New Roman"/>
          <w:sz w:val="24"/>
          <w:szCs w:val="24"/>
          <w:lang w:eastAsia="ru-RU"/>
        </w:rPr>
        <w:t> - деятельность, обеспечивающая документирование, документооборот, оперативное хранение и использование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документ</w:t>
      </w:r>
      <w:r>
        <w:rPr>
          <w:rFonts w:ascii="Times New Roman" w:eastAsia="Times New Roman" w:hAnsi="Times New Roman" w:cs="Times New Roman"/>
          <w:sz w:val="24"/>
          <w:szCs w:val="24"/>
          <w:lang w:eastAsia="ru-RU"/>
        </w:rPr>
        <w:t>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дело</w:t>
      </w:r>
      <w:r>
        <w:rPr>
          <w:rFonts w:ascii="Times New Roman" w:eastAsia="Times New Roman" w:hAnsi="Times New Roman" w:cs="Times New Roman"/>
          <w:sz w:val="24"/>
          <w:szCs w:val="24"/>
          <w:lang w:eastAsia="ru-RU"/>
        </w:rPr>
        <w:t> - отдельный документ или совокупность документов, относящихся к одному вопросу или участку деятельности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документооборот</w:t>
      </w:r>
      <w:r>
        <w:rPr>
          <w:rFonts w:ascii="Times New Roman" w:eastAsia="Times New Roman" w:hAnsi="Times New Roman" w:cs="Times New Roman"/>
          <w:sz w:val="24"/>
          <w:szCs w:val="24"/>
          <w:lang w:eastAsia="ru-RU"/>
        </w:rPr>
        <w:t> - движение документов с момента их создания или получения до завершения исполнения, помещения в дело и (или) отправки;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заверенная копия документа</w:t>
      </w:r>
      <w:r>
        <w:rPr>
          <w:rFonts w:ascii="Times New Roman" w:eastAsia="Times New Roman" w:hAnsi="Times New Roman" w:cs="Times New Roman"/>
          <w:sz w:val="24"/>
          <w:szCs w:val="24"/>
          <w:lang w:eastAsia="ru-RU"/>
        </w:rPr>
        <w:t> - точно воспроизведенный текст документа с отметкой органа, уполномоченного производить действия по заверению копий;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информация</w:t>
      </w:r>
      <w:r>
        <w:rPr>
          <w:rFonts w:ascii="Times New Roman" w:eastAsia="Times New Roman" w:hAnsi="Times New Roman" w:cs="Times New Roman"/>
          <w:sz w:val="24"/>
          <w:szCs w:val="24"/>
          <w:lang w:eastAsia="ru-RU"/>
        </w:rPr>
        <w:t> - сведения (сообщения, данные), независимо от формы их представления;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исходящие документы</w:t>
      </w:r>
      <w:r>
        <w:rPr>
          <w:rFonts w:ascii="Times New Roman" w:eastAsia="Times New Roman" w:hAnsi="Times New Roman" w:cs="Times New Roman"/>
          <w:sz w:val="24"/>
          <w:szCs w:val="24"/>
          <w:lang w:eastAsia="ru-RU"/>
        </w:rPr>
        <w:t> - документы, создаваемые в Администрации и отправляемые за его пределы, а также исходящая внутренняя корреспонденция;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копия документа</w:t>
      </w:r>
      <w:r>
        <w:rPr>
          <w:rFonts w:ascii="Times New Roman" w:eastAsia="Times New Roman" w:hAnsi="Times New Roman" w:cs="Times New Roman"/>
          <w:sz w:val="24"/>
          <w:szCs w:val="24"/>
          <w:lang w:eastAsia="ru-RU"/>
        </w:rPr>
        <w:t> - документ, полностью воспроизводящий информацию подлинника документа и его внешние признаки, не имеющий юридической силы;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номенклатура дел</w:t>
      </w:r>
      <w:r>
        <w:rPr>
          <w:rFonts w:ascii="Times New Roman" w:eastAsia="Times New Roman" w:hAnsi="Times New Roman" w:cs="Times New Roman"/>
          <w:sz w:val="24"/>
          <w:szCs w:val="24"/>
          <w:lang w:eastAsia="ru-RU"/>
        </w:rPr>
        <w:t> - систематизированный перечень заголовков дел, формируемых в Администрации с указанием сроков их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носитель информации</w:t>
      </w:r>
      <w:r>
        <w:rPr>
          <w:rFonts w:ascii="Times New Roman" w:eastAsia="Times New Roman" w:hAnsi="Times New Roman" w:cs="Times New Roman"/>
          <w:sz w:val="24"/>
          <w:szCs w:val="24"/>
          <w:lang w:eastAsia="ru-RU"/>
        </w:rPr>
        <w:t> - материальный объект, предназначенный для закрепления, хранения и воспроизведения речевой, звуковой или изобразительной информации;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оформление документа</w:t>
      </w:r>
      <w:r>
        <w:rPr>
          <w:rFonts w:ascii="Times New Roman" w:eastAsia="Times New Roman" w:hAnsi="Times New Roman" w:cs="Times New Roman"/>
          <w:sz w:val="24"/>
          <w:szCs w:val="24"/>
          <w:lang w:eastAsia="ru-RU"/>
        </w:rPr>
        <w:t> - проставление на документе необходимых реквизитов;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подлинник документа</w:t>
      </w:r>
      <w:r>
        <w:rPr>
          <w:rFonts w:ascii="Times New Roman" w:eastAsia="Times New Roman" w:hAnsi="Times New Roman" w:cs="Times New Roman"/>
          <w:sz w:val="24"/>
          <w:szCs w:val="24"/>
          <w:lang w:eastAsia="ru-RU"/>
        </w:rPr>
        <w:t> - первый или единственный экземпляр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подписание документа</w:t>
      </w:r>
      <w:r>
        <w:rPr>
          <w:rFonts w:ascii="Times New Roman" w:eastAsia="Times New Roman" w:hAnsi="Times New Roman" w:cs="Times New Roman"/>
          <w:sz w:val="24"/>
          <w:szCs w:val="24"/>
          <w:lang w:eastAsia="ru-RU"/>
        </w:rPr>
        <w:t> - выражение ответственности за содержание документа посредством заверения его собственноручной подписью должностного или физического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подпись</w:t>
      </w:r>
      <w:r>
        <w:rPr>
          <w:rFonts w:ascii="Times New Roman" w:eastAsia="Times New Roman" w:hAnsi="Times New Roman" w:cs="Times New Roman"/>
          <w:sz w:val="24"/>
          <w:szCs w:val="24"/>
          <w:lang w:eastAsia="ru-RU"/>
        </w:rPr>
        <w:t> - реквизит, содержащий собственноручную подпись должностного или физического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регистрационный номер документа</w:t>
      </w:r>
      <w:r>
        <w:rPr>
          <w:rFonts w:ascii="Times New Roman" w:eastAsia="Times New Roman" w:hAnsi="Times New Roman" w:cs="Times New Roman"/>
          <w:sz w:val="24"/>
          <w:szCs w:val="24"/>
          <w:lang w:eastAsia="ru-RU"/>
        </w:rPr>
        <w:t> - цифровое или буквенно-цифровое обозначение, присваиваемое документу при его регистрации;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регистрация документа</w:t>
      </w:r>
      <w:r>
        <w:rPr>
          <w:rFonts w:ascii="Times New Roman" w:eastAsia="Times New Roman" w:hAnsi="Times New Roman" w:cs="Times New Roman"/>
          <w:sz w:val="24"/>
          <w:szCs w:val="24"/>
          <w:lang w:eastAsia="ru-RU"/>
        </w:rPr>
        <w:t> - присвоение документу регистрационного номера, внесение сведений о документе в регистрационно-учетную форму;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реквизит документа</w:t>
      </w:r>
      <w:r>
        <w:rPr>
          <w:rFonts w:ascii="Times New Roman" w:eastAsia="Times New Roman" w:hAnsi="Times New Roman" w:cs="Times New Roman"/>
          <w:sz w:val="24"/>
          <w:szCs w:val="24"/>
          <w:lang w:eastAsia="ru-RU"/>
        </w:rPr>
        <w:t> - элемент документа, необходимый для его оформления и организации работы с ним;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РК</w:t>
      </w:r>
      <w:r>
        <w:rPr>
          <w:rFonts w:ascii="Times New Roman" w:eastAsia="Times New Roman" w:hAnsi="Times New Roman" w:cs="Times New Roman"/>
          <w:sz w:val="24"/>
          <w:szCs w:val="24"/>
          <w:lang w:eastAsia="ru-RU"/>
        </w:rPr>
        <w:t xml:space="preserve"> - регистрационная карта документа, зарегистрированного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РКПД</w:t>
      </w:r>
      <w:r>
        <w:rPr>
          <w:rFonts w:ascii="Times New Roman" w:eastAsia="Times New Roman" w:hAnsi="Times New Roman" w:cs="Times New Roman"/>
          <w:sz w:val="24"/>
          <w:szCs w:val="24"/>
          <w:lang w:eastAsia="ru-RU"/>
        </w:rPr>
        <w:t xml:space="preserve"> - регистрационная карта проекта документа, зарегистрированного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резолюция</w:t>
      </w:r>
      <w:r>
        <w:rPr>
          <w:rFonts w:ascii="Times New Roman" w:eastAsia="Times New Roman" w:hAnsi="Times New Roman" w:cs="Times New Roman"/>
          <w:sz w:val="24"/>
          <w:szCs w:val="24"/>
          <w:lang w:eastAsia="ru-RU"/>
        </w:rPr>
        <w:t> - реквизит, состоящий из надписи на документе,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сканирование документа</w:t>
      </w:r>
      <w:r>
        <w:rPr>
          <w:rFonts w:ascii="Times New Roman" w:eastAsia="Times New Roman" w:hAnsi="Times New Roman" w:cs="Times New Roman"/>
          <w:sz w:val="24"/>
          <w:szCs w:val="24"/>
          <w:lang w:eastAsia="ru-RU"/>
        </w:rPr>
        <w:t> - получение электронной копии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файл электронного документа</w:t>
      </w:r>
      <w:r>
        <w:rPr>
          <w:rFonts w:ascii="Times New Roman" w:eastAsia="Times New Roman" w:hAnsi="Times New Roman" w:cs="Times New Roman"/>
          <w:sz w:val="24"/>
          <w:szCs w:val="24"/>
          <w:lang w:eastAsia="ru-RU"/>
        </w:rPr>
        <w:t>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файл электронной копии документа</w:t>
      </w:r>
      <w:r>
        <w:rPr>
          <w:rFonts w:ascii="Times New Roman" w:eastAsia="Times New Roman" w:hAnsi="Times New Roman" w:cs="Times New Roman"/>
          <w:sz w:val="24"/>
          <w:szCs w:val="24"/>
          <w:lang w:eastAsia="ru-RU"/>
        </w:rPr>
        <w:t> - сканированная копия документа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электронный документ</w:t>
      </w:r>
      <w:r>
        <w:rPr>
          <w:rFonts w:ascii="Times New Roman" w:eastAsia="Times New Roman" w:hAnsi="Times New Roman" w:cs="Times New Roman"/>
          <w:sz w:val="24"/>
          <w:szCs w:val="24"/>
          <w:lang w:eastAsia="ru-RU"/>
        </w:rPr>
        <w:t>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электронный документ в системе </w:t>
      </w:r>
      <w:r w:rsidR="0038276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Дело</w:t>
      </w:r>
      <w:r w:rsidR="0038276F">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 совокупность файла электронного документа (или копии электронного документа) и его реквизитов, хранящаяся в базе данных межведомственной системы электронного документооборота и делопроизводства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 система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течение установленного срока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электронный шаблон бланка</w:t>
      </w:r>
      <w:r>
        <w:rPr>
          <w:rFonts w:ascii="Times New Roman" w:eastAsia="Times New Roman" w:hAnsi="Times New Roman" w:cs="Times New Roman"/>
          <w:sz w:val="24"/>
          <w:szCs w:val="24"/>
          <w:lang w:eastAsia="ru-RU"/>
        </w:rPr>
        <w:t> - бланк документа, представленный в электронной форме и используемый для создания электронных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электронная подпись</w:t>
      </w:r>
      <w:r>
        <w:rPr>
          <w:rFonts w:ascii="Times New Roman" w:eastAsia="Times New Roman" w:hAnsi="Times New Roman" w:cs="Times New Roman"/>
          <w:sz w:val="24"/>
          <w:szCs w:val="24"/>
          <w:lang w:eastAsia="ru-RU"/>
        </w:rPr>
        <w: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электронная подпись должностного лица (</w:t>
      </w:r>
      <w:hyperlink r:id="rId17" w:anchor="/document/12184522/entry/21" w:history="1">
        <w:r>
          <w:rPr>
            <w:rFonts w:ascii="Times New Roman" w:eastAsia="Times New Roman" w:hAnsi="Times New Roman" w:cs="Times New Roman"/>
            <w:bCs/>
            <w:sz w:val="24"/>
            <w:szCs w:val="24"/>
            <w:lang w:eastAsia="ru-RU"/>
          </w:rPr>
          <w:t>ЭП</w:t>
        </w:r>
      </w:hyperlink>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 усиленная </w:t>
      </w:r>
      <w:hyperlink r:id="rId18" w:anchor="/document/12184522/entry/54" w:history="1">
        <w:r>
          <w:rPr>
            <w:rFonts w:ascii="Times New Roman" w:eastAsia="Times New Roman" w:hAnsi="Times New Roman" w:cs="Times New Roman"/>
            <w:sz w:val="24"/>
            <w:szCs w:val="24"/>
            <w:lang w:eastAsia="ru-RU"/>
          </w:rPr>
          <w:t>квалифицированная электронная подпись</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экспертиза ценности документов</w:t>
      </w:r>
      <w:r>
        <w:rPr>
          <w:rFonts w:ascii="Times New Roman" w:eastAsia="Times New Roman" w:hAnsi="Times New Roman" w:cs="Times New Roman"/>
          <w:sz w:val="24"/>
          <w:szCs w:val="24"/>
          <w:lang w:eastAsia="ru-RU"/>
        </w:rPr>
        <w:t>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Состав управленческих документов Администрации </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Деятельность Администрации обеспечивается системой взаимосвязанной управленческой документации. Ее состав определяется компетенцией Администрации, порядком разрешения вопросов (единоначальный или коллегиальный), объемом и характером взаимодействия с иными государственными органами, органами местного самоуправления, государственными и негосударственными организациями, гражданами.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 управления в Администрации 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Распорядительные документы.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Распорядительный документ - вид документа, в котором фиксируются решения административных и организационных вопросов, вопросов управления, взаимодействия, обеспечения и регулирования деятельности Администрации, не утвержденные правовыми актами.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распорядительным документам относятся: решения совещательных, консультативных и координационных органов; поручения должностных лиц и другое.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Организационные документы.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Организационные документы - это инструктивные, методические, иные документы, не утвержденные правовыми актами.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организационным документам относятся: правила; методические рекомендации; планы.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Информационно-справочные документы.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 акты; заявления; телеграммы; телефонограммы; факсимильные сообщения (факсограммы); стенограммы (выписки из стенограмм); деловая (служебная) переписка; отчеты.</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Документация Администрации.</w:t>
      </w: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правила оформления документации</w:t>
      </w:r>
    </w:p>
    <w:p w:rsidR="00B40BC0" w:rsidRDefault="00B40BC0">
      <w:pPr>
        <w:spacing w:after="0" w:line="240" w:lineRule="auto"/>
        <w:jc w:val="both"/>
        <w:rPr>
          <w:rFonts w:ascii="Times New Roman" w:eastAsia="Times New Roman" w:hAnsi="Times New Roman" w:cs="Times New Roman"/>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Документация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Деятельность Администрации обеспечивается системой взаимосвязанных управленческих документов, составляющих ее документационную базу.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Администрации 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(сканирования) документов на бумажном носителе с соблюдением установленных правил оформления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Общие правила оформления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При создании документов используется гарнитура шрифта, входящая в стандартный пакет офисного программного обеспечения черного цвета. Размер шрифта при оформлении текста документа - № 14 пт. При составлении таблиц и схем допускается использование шрифтов меньших размеров - № 10, 11, 12 пт.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Выравнивание абзаца по ширине, с отступом первой строки 1,25 см.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разделов и подразделов выравниваются по центру относительно самой длинной строки.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документа и многострочные реквизиты печатаются через одинарный межстрочный интервал и выравниваются по ширине листа (по границам левого и правого полей). Интервал между буквами в словах - обычный. Интервал между словами - один пробел.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При оформлении документов как на бланке, так и без него устанавливаются следующие размеры полей: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левое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правое - 10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верхнее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нижнее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длительных (свыше 10 лет) сроков хранения должны иметь левое поле не менее 30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Для выделения наименований правовых актов, приложений к ним, а также отдельных фрагментов текста (наименований разделов, подразделов, отдельных слов и другое) не допускается использовать иные начертания (курсив, подчеркивание), кроме полужирного.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-3-) или слов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стр.</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(страница).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Таблицы и графики могут располагаться на листе бумаги с использованием альбомной ориентации страницы.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 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3.2.8. Реквизиты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гриф согласования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 На титульном листе документа номер страницы не указывается, но учитывается при общей нумерации страниц.</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Электронная копия документа должна быть читаемой, не содержать перевернутых изображений страниц, не нарушать нумерацию страниц. Файлы электронных документов и электронных копий документов должны иметь формат PDF; PDF/А-1.</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Требования к составу и оформлению реквизитов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реквизитов документов и правила их оформления устанавливаются в соответствии с положениями </w:t>
      </w:r>
      <w:hyperlink r:id="rId19" w:anchor="/document/71634352/entry/0" w:history="1">
        <w:r>
          <w:rPr>
            <w:rFonts w:ascii="Times New Roman" w:eastAsia="Times New Roman" w:hAnsi="Times New Roman" w:cs="Times New Roman"/>
            <w:sz w:val="24"/>
            <w:szCs w:val="24"/>
            <w:lang w:eastAsia="ru-RU"/>
          </w:rPr>
          <w:t>ГОСТа Р 7.0.97-2016</w:t>
        </w:r>
      </w:hyperlink>
      <w:r>
        <w:rPr>
          <w:rFonts w:ascii="Times New Roman" w:eastAsia="Times New Roman" w:hAnsi="Times New Roman" w:cs="Times New Roman"/>
          <w:sz w:val="24"/>
          <w:szCs w:val="24"/>
          <w:lang w:eastAsia="ru-RU"/>
        </w:rPr>
        <w:t>. При подготовке и оформлении создаваемых в Администрации документов используются следующие реквизиты: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местного самоуправления - автора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должности лица - автора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справочные данные об органе местного самоуправления;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вида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на регистрационный номер и дату поступившего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составления или издания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ограничения доступа к документу;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адресат;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утверждения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заголовок к тексту;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приложении;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согласования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виза;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должностного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w:t>
      </w:r>
      <w:hyperlink r:id="rId20" w:anchor="/document/12184522/entry/21" w:history="1">
        <w:r>
          <w:rPr>
            <w:rFonts w:ascii="Times New Roman" w:eastAsia="Times New Roman" w:hAnsi="Times New Roman" w:cs="Times New Roman"/>
            <w:sz w:val="24"/>
            <w:szCs w:val="24"/>
            <w:lang w:eastAsia="ru-RU"/>
          </w:rPr>
          <w:t>электронной подписи</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исполнителе;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заверении копии;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поступлении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резолюция;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контроле;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направлении документа в дело.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реквизитов конкретного документа определяется его видом и назначением.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Наименование органа местного самоуправления - автора документа, помещаемое на бланках документов, должно соответствовать наименованию, установленному правовым актом о создании органа местного самоуправления и положением о нем. При наличии сокращенное наименование органа местного самоуправления помещают в скобках под полным наименованием.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Наименование должности лица - автора документа, подписавшего документ, указывается в бланках писем должностных лиц и располагается под наименованием органа местного самоуправления.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Справочные данные об органе местного самоуправления указываются в бланках писем и включают: почтовый адрес; номер телефона, факса, официальный адрес электронной почты, адрес официального сайта.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Наименование вида документа указывается на всех документах, за исключением служебных писем.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АКТ).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 Датой документа является дата его подписания (правовые акты Администрации,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документа записывается в последовательности: день месяца, месяц, год одним из двух способов: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арабскими цифрами, разделенными точкой: 05.06.2018 (без добавления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иных буквенных обозначений);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словесно-цифровым способом: 23 июля 2018 г.</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Дата проставляется непосредственно составителем при подготовке документа (докладная, служебная записка, заявление).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оформлении рукописных документов дата, как правило, ставится рядом с подписью или под подписью.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на бланке письма:</w:t>
      </w:r>
    </w:p>
    <w:tbl>
      <w:tblPr>
        <w:tblW w:w="9765" w:type="dxa"/>
        <w:tblCellMar>
          <w:top w:w="15" w:type="dxa"/>
          <w:left w:w="15" w:type="dxa"/>
          <w:bottom w:w="15" w:type="dxa"/>
          <w:right w:w="15" w:type="dxa"/>
        </w:tblCellMar>
        <w:tblLook w:val="04A0" w:firstRow="1" w:lastRow="0" w:firstColumn="1" w:lastColumn="0" w:noHBand="0" w:noVBand="1"/>
      </w:tblPr>
      <w:tblGrid>
        <w:gridCol w:w="3765"/>
        <w:gridCol w:w="6000"/>
      </w:tblGrid>
      <w:tr w:rsidR="00B40BC0">
        <w:tc>
          <w:tcPr>
            <w:tcW w:w="37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17.03.2018 № 21/07-10</w:t>
            </w:r>
          </w:p>
        </w:tc>
        <w:tc>
          <w:tcPr>
            <w:tcW w:w="600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bl>
      <w:tblPr>
        <w:tblW w:w="9765" w:type="dxa"/>
        <w:tblCellMar>
          <w:top w:w="15" w:type="dxa"/>
          <w:left w:w="15" w:type="dxa"/>
          <w:bottom w:w="15" w:type="dxa"/>
          <w:right w:w="15" w:type="dxa"/>
        </w:tblCellMar>
        <w:tblLook w:val="04A0" w:firstRow="1" w:lastRow="0" w:firstColumn="1" w:lastColumn="0" w:noHBand="0" w:noVBand="1"/>
      </w:tblPr>
      <w:tblGrid>
        <w:gridCol w:w="1950"/>
        <w:gridCol w:w="1815"/>
        <w:gridCol w:w="6000"/>
      </w:tblGrid>
      <w:tr w:rsidR="00B40BC0">
        <w:tc>
          <w:tcPr>
            <w:tcW w:w="3765"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w:t>
            </w:r>
            <w:r>
              <w:rPr>
                <w:rFonts w:ascii="Times New Roman" w:eastAsia="Calibri" w:hAnsi="Times New Roman" w:cs="Times New Roman"/>
                <w:sz w:val="24"/>
                <w:szCs w:val="24"/>
              </w:rPr>
              <w:t xml:space="preserve"> 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w:t>
            </w:r>
          </w:p>
        </w:tc>
        <w:tc>
          <w:tcPr>
            <w:tcW w:w="600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765"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w:t>
            </w:r>
          </w:p>
        </w:tc>
        <w:tc>
          <w:tcPr>
            <w:tcW w:w="600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1950"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02.03.2020</w:t>
            </w:r>
          </w:p>
        </w:tc>
        <w:tc>
          <w:tcPr>
            <w:tcW w:w="181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15</w:t>
            </w:r>
          </w:p>
        </w:tc>
        <w:tc>
          <w:tcPr>
            <w:tcW w:w="600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765"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_____________</w:t>
            </w:r>
          </w:p>
        </w:tc>
        <w:tc>
          <w:tcPr>
            <w:tcW w:w="600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Регистрационный номер документа состоит из индекса по классификатору и его порядкового номера.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регистрационный номер документа присваивается документу автоматически при выполнении процедуры регистрации.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регистрационные отметки вносятся рукописным способом с использованием чернил синего цвета.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документах, оформленных на бланках, регистрационный номер проставляется в соответствии с расположением этого реквизита.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документа присваивается документу после его подписания (утверждения).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3.3.7. Ссылка на регистрационный номер документа и дату поступившего документа, состоящая из регистрационного номера документа и даты входящего документа, на который дается ответ, проставляется в виде отметки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На № ... от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бланке письма. Не рекомендуется включать ее в текст документа.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 должна быть указана связка с документом, на который дается ответ.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органа, организации входит в наименование.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составления или издания документа указывается с учетом принятого административно-территориального деления, оно может включать общепринятые сокращения.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указание места составления (издания) документа содержит несколько слов, допускается обозначать его шрифтами размером № 11 или 10 и размещать в две строки.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ограничения доступа к документу 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центру по отношению к ней.</w:t>
      </w:r>
    </w:p>
    <w:tbl>
      <w:tblPr>
        <w:tblW w:w="10050" w:type="dxa"/>
        <w:tblCellMar>
          <w:top w:w="15" w:type="dxa"/>
          <w:left w:w="15" w:type="dxa"/>
          <w:bottom w:w="15" w:type="dxa"/>
          <w:right w:w="15" w:type="dxa"/>
        </w:tblCellMar>
        <w:tblLook w:val="04A0" w:firstRow="1" w:lastRow="0" w:firstColumn="1" w:lastColumn="0" w:noHBand="0" w:noVBand="1"/>
      </w:tblPr>
      <w:tblGrid>
        <w:gridCol w:w="3350"/>
        <w:gridCol w:w="3350"/>
        <w:gridCol w:w="3350"/>
      </w:tblGrid>
      <w:tr w:rsidR="00B40BC0">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4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служебного пользования</w:t>
            </w:r>
          </w:p>
        </w:tc>
      </w:tr>
      <w:tr w:rsidR="00B40BC0">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4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3.3.10. В качестве адресата могут быть государственные органы Ростовской области, органы местного самоуправления, организации; их структурные подразделения; должностные или физические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проставляется в верхней правой части первого листа документа. При наличии грифа ограничения доступа к документу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размещается под ним.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Строки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печатаются через один интервал. Длина строки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превышает 7,5 см и ограничивается правым полем. Строки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выравниваются по левому краю или по центру относительно самой длинной строки в границах, отведенных для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адресовании документа в органы или организацию (без указания должностного лица) указывается полное или сокращенное наименование соответствующего органа, организации в именительном падеже. В состав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может входить почтовый адрес.</w:t>
      </w:r>
    </w:p>
    <w:tbl>
      <w:tblPr>
        <w:tblW w:w="10245" w:type="dxa"/>
        <w:tblLayout w:type="fixed"/>
        <w:tblCellMar>
          <w:top w:w="15" w:type="dxa"/>
          <w:left w:w="15" w:type="dxa"/>
          <w:bottom w:w="15" w:type="dxa"/>
          <w:right w:w="15" w:type="dxa"/>
        </w:tblCellMar>
        <w:tblLook w:val="04A0" w:firstRow="1" w:lastRow="0" w:firstColumn="1" w:lastColumn="0" w:noHBand="0" w:noVBand="1"/>
      </w:tblPr>
      <w:tblGrid>
        <w:gridCol w:w="3350"/>
        <w:gridCol w:w="3350"/>
        <w:gridCol w:w="30"/>
        <w:gridCol w:w="74"/>
        <w:gridCol w:w="1680"/>
        <w:gridCol w:w="872"/>
        <w:gridCol w:w="872"/>
        <w:gridCol w:w="17"/>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441" w:type="dxa"/>
            <w:gridSpan w:val="4"/>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2"/>
          <w:wAfter w:w="889" w:type="dxa"/>
        </w:trPr>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50" w:type="dxa"/>
          </w:tcPr>
          <w:p w:rsidR="00B40BC0" w:rsidRDefault="00B40BC0">
            <w:pPr>
              <w:spacing w:after="0" w:line="240" w:lineRule="auto"/>
              <w:jc w:val="center"/>
              <w:rPr>
                <w:rFonts w:ascii="Times New Roman" w:eastAsia="Times New Roman" w:hAnsi="Times New Roman" w:cs="Times New Roman"/>
                <w:sz w:val="24"/>
                <w:szCs w:val="24"/>
                <w:lang w:eastAsia="ru-RU"/>
              </w:rPr>
            </w:pPr>
          </w:p>
        </w:tc>
        <w:tc>
          <w:tcPr>
            <w:tcW w:w="104" w:type="dxa"/>
            <w:gridSpan w:val="2"/>
          </w:tcPr>
          <w:p w:rsidR="00B40BC0" w:rsidRDefault="00B40BC0">
            <w:pPr>
              <w:spacing w:after="0" w:line="240" w:lineRule="auto"/>
              <w:jc w:val="center"/>
              <w:rPr>
                <w:rFonts w:ascii="Times New Roman" w:eastAsia="Times New Roman" w:hAnsi="Times New Roman" w:cs="Times New Roman"/>
                <w:sz w:val="24"/>
                <w:szCs w:val="24"/>
                <w:lang w:eastAsia="ru-RU"/>
              </w:rPr>
            </w:pPr>
          </w:p>
        </w:tc>
        <w:tc>
          <w:tcPr>
            <w:tcW w:w="2552" w:type="dxa"/>
            <w:gridSpan w:val="2"/>
          </w:tcPr>
          <w:p w:rsidR="00B40BC0" w:rsidRDefault="00507141">
            <w:pPr>
              <w:spacing w:after="0" w:line="240" w:lineRule="auto"/>
              <w:ind w:left="-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Комитет по управлению архивным делом Ростовской области</w:t>
            </w:r>
          </w:p>
        </w:tc>
      </w:tr>
      <w:tr w:rsidR="00B40BC0">
        <w:trPr>
          <w:gridAfter w:val="2"/>
          <w:wAfter w:w="889" w:type="dxa"/>
        </w:trPr>
        <w:tc>
          <w:tcPr>
            <w:tcW w:w="6730" w:type="dxa"/>
            <w:gridSpan w:val="3"/>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tc>
        <w:tc>
          <w:tcPr>
            <w:tcW w:w="1754" w:type="dxa"/>
            <w:gridSpan w:val="2"/>
          </w:tcPr>
          <w:p w:rsidR="00B40BC0" w:rsidRDefault="00B40BC0">
            <w:pPr>
              <w:spacing w:after="0" w:line="240" w:lineRule="auto"/>
              <w:jc w:val="center"/>
              <w:rPr>
                <w:rFonts w:ascii="Times New Roman" w:eastAsia="Times New Roman" w:hAnsi="Times New Roman" w:cs="Times New Roman"/>
                <w:sz w:val="24"/>
                <w:szCs w:val="24"/>
                <w:lang w:eastAsia="ru-RU"/>
              </w:rPr>
            </w:pPr>
          </w:p>
        </w:tc>
        <w:tc>
          <w:tcPr>
            <w:tcW w:w="872" w:type="dxa"/>
            <w:vAlign w:val="center"/>
          </w:tcPr>
          <w:p w:rsidR="00B40BC0" w:rsidRDefault="00B40BC0">
            <w:pPr>
              <w:spacing w:after="0" w:line="240" w:lineRule="auto"/>
              <w:jc w:val="center"/>
              <w:rPr>
                <w:rFonts w:ascii="Times New Roman" w:eastAsia="Times New Roman" w:hAnsi="Times New Roman" w:cs="Times New Roman"/>
                <w:sz w:val="24"/>
                <w:szCs w:val="24"/>
                <w:lang w:eastAsia="ru-RU"/>
              </w:rPr>
            </w:pPr>
          </w:p>
        </w:tc>
      </w:tr>
      <w:tr w:rsidR="00B40BC0">
        <w:trPr>
          <w:gridAfter w:val="1"/>
          <w:wAfter w:w="17" w:type="dxa"/>
        </w:trPr>
        <w:tc>
          <w:tcPr>
            <w:tcW w:w="6730" w:type="dxa"/>
            <w:gridSpan w:val="3"/>
          </w:tcPr>
          <w:p w:rsidR="00B40BC0" w:rsidRDefault="00B40BC0">
            <w:pPr>
              <w:spacing w:after="0" w:line="240" w:lineRule="auto"/>
              <w:jc w:val="center"/>
              <w:rPr>
                <w:rFonts w:ascii="Times New Roman" w:eastAsia="Times New Roman" w:hAnsi="Times New Roman" w:cs="Times New Roman"/>
                <w:sz w:val="24"/>
                <w:szCs w:val="24"/>
                <w:lang w:eastAsia="ru-RU"/>
              </w:rPr>
            </w:pPr>
          </w:p>
        </w:tc>
        <w:tc>
          <w:tcPr>
            <w:tcW w:w="2626" w:type="dxa"/>
            <w:gridSpan w:val="3"/>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Всероссийский научно-исследовательский институт документоведения и архивного дела</w:t>
            </w:r>
          </w:p>
        </w:tc>
        <w:tc>
          <w:tcPr>
            <w:tcW w:w="872" w:type="dxa"/>
            <w:vAlign w:val="center"/>
          </w:tcPr>
          <w:p w:rsidR="00B40BC0" w:rsidRDefault="00B40BC0">
            <w:pPr>
              <w:spacing w:after="0" w:line="240" w:lineRule="auto"/>
              <w:jc w:val="center"/>
              <w:rPr>
                <w:rFonts w:ascii="Times New Roman" w:eastAsia="Times New Roman" w:hAnsi="Times New Roman" w:cs="Times New Roman"/>
                <w:sz w:val="24"/>
                <w:szCs w:val="24"/>
                <w:lang w:eastAsia="ru-RU"/>
              </w:rPr>
            </w:pPr>
          </w:p>
        </w:tc>
      </w:tr>
      <w:tr w:rsidR="00B40BC0">
        <w:trPr>
          <w:gridAfter w:val="1"/>
          <w:wAfter w:w="17" w:type="dxa"/>
        </w:trPr>
        <w:tc>
          <w:tcPr>
            <w:tcW w:w="6730" w:type="dxa"/>
            <w:gridSpan w:val="3"/>
          </w:tcPr>
          <w:p w:rsidR="00B40BC0" w:rsidRDefault="00B40BC0">
            <w:pPr>
              <w:spacing w:after="0" w:line="240" w:lineRule="auto"/>
              <w:jc w:val="center"/>
              <w:rPr>
                <w:rFonts w:ascii="Times New Roman" w:eastAsia="Times New Roman" w:hAnsi="Times New Roman" w:cs="Times New Roman"/>
                <w:sz w:val="24"/>
                <w:szCs w:val="24"/>
                <w:lang w:eastAsia="ru-RU"/>
              </w:rPr>
            </w:pPr>
          </w:p>
        </w:tc>
        <w:tc>
          <w:tcPr>
            <w:tcW w:w="2626" w:type="dxa"/>
            <w:gridSpan w:val="3"/>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Профсоюзная ул., д. 82, Москва, 117393</w:t>
            </w:r>
          </w:p>
        </w:tc>
        <w:tc>
          <w:tcPr>
            <w:tcW w:w="872" w:type="dxa"/>
            <w:vAlign w:val="center"/>
          </w:tcPr>
          <w:p w:rsidR="00B40BC0" w:rsidRDefault="00B40BC0">
            <w:pPr>
              <w:spacing w:after="0" w:line="240" w:lineRule="auto"/>
              <w:jc w:val="center"/>
              <w:rPr>
                <w:rFonts w:ascii="Times New Roman" w:eastAsia="Times New Roman" w:hAnsi="Times New Roman" w:cs="Times New Roman"/>
                <w:sz w:val="24"/>
                <w:szCs w:val="24"/>
                <w:lang w:eastAsia="ru-RU"/>
              </w:rPr>
            </w:pP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адресовании документа руководителю (заместителю руководителя) органа, организации указываются в дательном падеже наименование должности руководителя (заместителя руководителя), включающее наименование органа, организации, и фамилия, инициалы должностного лица.</w:t>
      </w:r>
    </w:p>
    <w:tbl>
      <w:tblPr>
        <w:tblW w:w="10320" w:type="dxa"/>
        <w:tblLayout w:type="fixed"/>
        <w:tblCellMar>
          <w:top w:w="15" w:type="dxa"/>
          <w:left w:w="15" w:type="dxa"/>
          <w:bottom w:w="15" w:type="dxa"/>
          <w:right w:w="15" w:type="dxa"/>
        </w:tblCellMar>
        <w:tblLook w:val="04A0" w:firstRow="1" w:lastRow="0" w:firstColumn="1" w:lastColumn="0" w:noHBand="0" w:noVBand="1"/>
      </w:tblPr>
      <w:tblGrid>
        <w:gridCol w:w="3350"/>
        <w:gridCol w:w="3350"/>
        <w:gridCol w:w="104"/>
        <w:gridCol w:w="872"/>
        <w:gridCol w:w="1772"/>
        <w:gridCol w:w="872"/>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4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872"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44" w:type="dxa"/>
            <w:gridSpan w:val="2"/>
          </w:tcPr>
          <w:p w:rsidR="00B40BC0" w:rsidRDefault="00507141">
            <w:pPr>
              <w:spacing w:after="0" w:line="240" w:lineRule="auto"/>
              <w:ind w:left="-1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Директору департамента потребительского рынка Ростовской области</w:t>
            </w:r>
          </w:p>
        </w:tc>
      </w:tr>
      <w:tr w:rsidR="00B40BC0">
        <w:trPr>
          <w:gridAfter w:val="1"/>
          <w:wAfter w:w="872" w:type="dxa"/>
        </w:trPr>
        <w:tc>
          <w:tcPr>
            <w:tcW w:w="3350"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350"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104"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644" w:type="dxa"/>
            <w:gridSpan w:val="2"/>
          </w:tcPr>
          <w:p w:rsidR="00B40BC0" w:rsidRDefault="00507141">
            <w:pPr>
              <w:spacing w:after="0" w:line="240" w:lineRule="auto"/>
              <w:ind w:left="-1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И.О.</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адресовании документа в структурное подразделение органа, организации в реквизите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указывается в именительном падеже наименование органа, организации, ниже - наименование структурного подразделения.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bl>
      <w:tblPr>
        <w:tblW w:w="9448" w:type="dxa"/>
        <w:tblCellMar>
          <w:top w:w="15" w:type="dxa"/>
          <w:left w:w="15" w:type="dxa"/>
          <w:bottom w:w="15" w:type="dxa"/>
          <w:right w:w="15" w:type="dxa"/>
        </w:tblCellMar>
        <w:tblLook w:val="04A0" w:firstRow="1" w:lastRow="0" w:firstColumn="1" w:lastColumn="0" w:noHBand="0" w:noVBand="1"/>
      </w:tblPr>
      <w:tblGrid>
        <w:gridCol w:w="3350"/>
        <w:gridCol w:w="3350"/>
        <w:gridCol w:w="104"/>
        <w:gridCol w:w="264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 w:type="dxa"/>
          </w:tcPr>
          <w:p w:rsidR="00B40BC0" w:rsidRDefault="00507141">
            <w:pPr>
              <w:spacing w:after="0" w:line="240" w:lineRule="auto"/>
              <w:ind w:hanging="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44" w:type="dxa"/>
          </w:tcPr>
          <w:p w:rsidR="00B40BC0" w:rsidRDefault="00507141">
            <w:pPr>
              <w:spacing w:after="0" w:line="240" w:lineRule="auto"/>
              <w:ind w:hanging="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 w:type="dxa"/>
          </w:tcPr>
          <w:p w:rsidR="00B40BC0" w:rsidRDefault="00507141">
            <w:pPr>
              <w:spacing w:after="0" w:line="240" w:lineRule="auto"/>
              <w:ind w:hanging="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44" w:type="dxa"/>
          </w:tcPr>
          <w:p w:rsidR="00B40BC0" w:rsidRDefault="00507141">
            <w:pPr>
              <w:spacing w:after="0" w:line="240" w:lineRule="auto"/>
              <w:ind w:hanging="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финансов Ростовской области Управление бюджетной политики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письмо адресуется лицу, имеющему воинское звание, ученое звание или ученую степень, то в реквизите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можно указать соответствующее звание или ученую степень, которые приводятся в сокращенном виде непосредственно перед фамилией.</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509"/>
        <w:gridCol w:w="3497"/>
        <w:gridCol w:w="96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50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461"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964"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09"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497" w:type="dxa"/>
          </w:tcPr>
          <w:p w:rsidR="00B40BC0" w:rsidRDefault="00507141" w:rsidP="00E37356">
            <w:pPr>
              <w:spacing w:after="0" w:line="240" w:lineRule="auto"/>
              <w:ind w:right="-15" w:hanging="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Ректору ФГБОУ 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Донской государственный технический университет</w:t>
            </w:r>
            <w:r w:rsidR="0038276F">
              <w:rPr>
                <w:rFonts w:ascii="Times New Roman" w:eastAsia="Times New Roman" w:hAnsi="Times New Roman" w:cs="Times New Roman"/>
                <w:sz w:val="24"/>
                <w:szCs w:val="24"/>
                <w:lang w:eastAsia="ru-RU"/>
              </w:rPr>
              <w:t>»</w:t>
            </w:r>
          </w:p>
        </w:tc>
      </w:tr>
      <w:tr w:rsidR="00B40BC0">
        <w:trPr>
          <w:gridAfter w:val="1"/>
          <w:wAfter w:w="96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497" w:type="dxa"/>
          </w:tcPr>
          <w:p w:rsidR="00B40BC0" w:rsidRDefault="00507141">
            <w:pPr>
              <w:spacing w:after="0" w:line="240" w:lineRule="auto"/>
              <w:ind w:hanging="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доктору технических наук, профессору</w:t>
            </w:r>
          </w:p>
        </w:tc>
      </w:tr>
      <w:tr w:rsidR="00B40BC0">
        <w:trPr>
          <w:gridAfter w:val="1"/>
          <w:wAfter w:w="96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497" w:type="dxa"/>
          </w:tcPr>
          <w:p w:rsidR="00B40BC0" w:rsidRDefault="00507141">
            <w:pPr>
              <w:spacing w:after="0" w:line="240" w:lineRule="auto"/>
              <w:ind w:hanging="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И.О.</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адресовании письма руководителю структурного подразделения указываются в именительном падеже наименование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604"/>
        <w:gridCol w:w="1302"/>
        <w:gridCol w:w="2100"/>
        <w:gridCol w:w="96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90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964"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04"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402"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финансов Ростовской области</w:t>
            </w:r>
          </w:p>
        </w:tc>
      </w:tr>
      <w:tr w:rsidR="00B40BC0">
        <w:trPr>
          <w:gridAfter w:val="1"/>
          <w:wAfter w:w="96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402" w:type="dxa"/>
            <w:gridSpan w:val="2"/>
          </w:tcPr>
          <w:p w:rsidR="00B40BC0" w:rsidRDefault="00507141">
            <w:pPr>
              <w:spacing w:after="0" w:line="240" w:lineRule="auto"/>
              <w:ind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Начальнику управления бюджетной политики</w:t>
            </w:r>
          </w:p>
        </w:tc>
      </w:tr>
      <w:tr w:rsidR="00B40BC0">
        <w:trPr>
          <w:gridAfter w:val="1"/>
          <w:wAfter w:w="96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402"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И.О.</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фамилией должностного лица допускается употреблять сокращение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г-ну</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(господину), если адресат мужчина,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г-же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(госпоже), если адресат женщина.</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90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1019"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87"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г-ну Иванову И.И.</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ind w:firstLine="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г-же Павловой П.П.</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рассылке документа группе органов, организаций одного типа или в структурные подразделения одного органа, организации адресат указывается обобщенно.</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601"/>
        <w:gridCol w:w="2786"/>
        <w:gridCol w:w="3969"/>
      </w:tblGrid>
      <w:tr w:rsidR="00B40BC0">
        <w:tc>
          <w:tcPr>
            <w:tcW w:w="2601"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78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96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601"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8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969" w:type="dxa"/>
          </w:tcPr>
          <w:p w:rsidR="00B40BC0" w:rsidRDefault="00507141">
            <w:pPr>
              <w:spacing w:after="0" w:line="240" w:lineRule="auto"/>
              <w:ind w:left="9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Органам местного самоуправления</w:t>
            </w:r>
          </w:p>
          <w:p w:rsidR="00B40BC0" w:rsidRDefault="00507141">
            <w:pPr>
              <w:spacing w:after="0" w:line="240" w:lineRule="auto"/>
              <w:ind w:left="9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Ростовской области</w:t>
            </w:r>
          </w:p>
        </w:tc>
      </w:tr>
      <w:tr w:rsidR="00B40BC0">
        <w:tc>
          <w:tcPr>
            <w:tcW w:w="2601"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 должностным лицам:</w:t>
            </w:r>
          </w:p>
        </w:tc>
        <w:tc>
          <w:tcPr>
            <w:tcW w:w="278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96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601"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8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969" w:type="dxa"/>
          </w:tcPr>
          <w:p w:rsidR="00B40BC0" w:rsidRDefault="00507141">
            <w:pPr>
              <w:spacing w:after="0" w:line="240" w:lineRule="auto"/>
              <w:ind w:lef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Главам администрации муниципальных образований Ростовской области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рассылке документа не всем органам, организациям или их структурным подразделениям под реквизитом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скобках указывается: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 списку)</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746"/>
        <w:gridCol w:w="1160"/>
        <w:gridCol w:w="2100"/>
        <w:gridCol w:w="96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90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964"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46"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26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Главам администрации муниципальных образований Ростовской области </w:t>
            </w:r>
          </w:p>
        </w:tc>
      </w:tr>
      <w:tr w:rsidR="00B40BC0">
        <w:trPr>
          <w:gridAfter w:val="1"/>
          <w:wAfter w:w="96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26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списку)</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письмо направляется, кроме основного адресата, для сведения еще нескольким органам, организациям или должностным лицам, общее количество адресатов не должно быть более четырех, за исключением документов, подготовленных с учетом требований </w:t>
      </w:r>
      <w:hyperlink r:id="rId21" w:anchor="/document/12128809/entry/1" w:history="1">
        <w:r>
          <w:rPr>
            <w:rFonts w:ascii="Times New Roman" w:eastAsia="Times New Roman" w:hAnsi="Times New Roman" w:cs="Times New Roman"/>
            <w:sz w:val="24"/>
            <w:szCs w:val="24"/>
            <w:lang w:eastAsia="ru-RU"/>
          </w:rPr>
          <w:t>процессуального законодательства</w:t>
        </w:r>
      </w:hyperlink>
      <w:r>
        <w:rPr>
          <w:rFonts w:ascii="Times New Roman" w:eastAsia="Times New Roman" w:hAnsi="Times New Roman" w:cs="Times New Roman"/>
          <w:sz w:val="24"/>
          <w:szCs w:val="24"/>
          <w:lang w:eastAsia="ru-RU"/>
        </w:rPr>
        <w:t xml:space="preserve"> Российской Федерации. Основной адресат указывается первым,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копия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адрес в реквизите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утвержденными приказом Минцифры России от 14.07.2023 № 382, в 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 международных почтовых отправлений); почтовый индекс.</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адресации документа физическому лицу указывают фамилию и инициалы, затем почтовый адрес.</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90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1019"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87"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Кирееву И.П.</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Садовая ул., д. 5, кв. 12,</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Новочеркасск,</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Ростовская обл., 344018</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может не указываться в документах, направляемых в федеральные органы исполнительной власти, их территориальные органы, высшим должностным лицам субъектов Российской Федерации, в исполнительные органы Ростовской области, подведомственные вышеуказанным органам организации, постоянным корреспондентам (за исключением направления писем указанным адресатам в конвертах с прозрачными окнами).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906"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1019"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887"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Железнодорожного района</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Ростова-на-Дону</w:t>
            </w:r>
          </w:p>
        </w:tc>
      </w:tr>
      <w:tr w:rsidR="00B40BC0">
        <w:trPr>
          <w:gridAfter w:val="1"/>
          <w:wAfter w:w="1019"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064"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admingel@rostov-gorod.ru</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на конверте оформляется также в соответствии с Правилами оказания услуг почтовой связи, утвержденными приказом Минцифры России от 14.07.2023 № 382.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tbl>
      <w:tblPr>
        <w:tblW w:w="9720" w:type="dxa"/>
        <w:tblCellMar>
          <w:top w:w="15" w:type="dxa"/>
          <w:left w:w="15" w:type="dxa"/>
          <w:bottom w:w="15" w:type="dxa"/>
          <w:right w:w="15" w:type="dxa"/>
        </w:tblCellMar>
        <w:tblLook w:val="04A0" w:firstRow="1" w:lastRow="0" w:firstColumn="1" w:lastColumn="0" w:noHBand="0" w:noVBand="1"/>
      </w:tblPr>
      <w:tblGrid>
        <w:gridCol w:w="4385"/>
        <w:gridCol w:w="5335"/>
      </w:tblGrid>
      <w:tr w:rsidR="00B40BC0">
        <w:tc>
          <w:tcPr>
            <w:tcW w:w="4365" w:type="dxa"/>
            <w:tcBorders>
              <w:top w:val="single" w:sz="6" w:space="0" w:color="000000"/>
              <w:left w:val="single" w:sz="6" w:space="0" w:color="000000"/>
            </w:tcBorders>
          </w:tcPr>
          <w:p w:rsidR="00B40BC0" w:rsidRDefault="00507141">
            <w:pPr>
              <w:spacing w:after="0" w:line="240" w:lineRule="auto"/>
              <w:ind w:hanging="2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отправителя</w:t>
            </w:r>
          </w:p>
        </w:tc>
        <w:tc>
          <w:tcPr>
            <w:tcW w:w="5310" w:type="dxa"/>
            <w:tcBorders>
              <w:top w:val="single" w:sz="6" w:space="0" w:color="000000"/>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4365"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310" w:type="dxa"/>
            <w:tcBorders>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муниципального образования Кагальницкого района</w:t>
            </w:r>
          </w:p>
        </w:tc>
      </w:tr>
      <w:tr w:rsidR="00B40BC0">
        <w:tc>
          <w:tcPr>
            <w:tcW w:w="4365"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310" w:type="dxa"/>
            <w:tcBorders>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Ленина ул., 147, ст-ца Кагальницкая, 347780</w:t>
            </w:r>
          </w:p>
        </w:tc>
      </w:tr>
      <w:tr w:rsidR="00B40BC0">
        <w:tc>
          <w:tcPr>
            <w:tcW w:w="4365" w:type="dxa"/>
            <w:tcBorders>
              <w:left w:val="single" w:sz="6" w:space="0" w:color="000000"/>
              <w:bottom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 № 29-07-189/19</w:t>
            </w:r>
          </w:p>
        </w:tc>
        <w:tc>
          <w:tcPr>
            <w:tcW w:w="5310" w:type="dxa"/>
            <w:tcBorders>
              <w:bottom w:val="single" w:sz="6" w:space="0" w:color="000000"/>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Адреса на почтовых отправлениях, пересылаемых в пределах территории Российской Федерации, оформляются на русском языке. На почтовых отправлениях не должно быть не относящихся к адресу знаков.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3.3.11. Гриф утверждения документа - особый способ введения документа в действие, санкционирующий распространение его на определенный круг организаций, должностных лиц, граждан. Документы утверждаются Главой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Главой Администрации и иными должностными лицами органов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утверждения документа размещается в правом верхнем углу первого листа документа. Если документ оформлен с титульным листом, гриф утверждения документа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утверждении документа собственноручной подписью должностного лица гриф утверждения документа состоит из слова УТВЕРЖДАЮ (прописными буквами, без кавычек), наименования должности лица, утверждающего документ, его подписи, инициалов, фамилии и даты утверждения.</w:t>
      </w:r>
    </w:p>
    <w:tbl>
      <w:tblPr>
        <w:tblW w:w="10050" w:type="dxa"/>
        <w:tblCellMar>
          <w:top w:w="15" w:type="dxa"/>
          <w:left w:w="15" w:type="dxa"/>
          <w:bottom w:w="15" w:type="dxa"/>
          <w:right w:w="15" w:type="dxa"/>
        </w:tblCellMar>
        <w:tblLook w:val="04A0" w:firstRow="1" w:lastRow="0" w:firstColumn="1" w:lastColumn="0" w:noHBand="0" w:noVBand="1"/>
      </w:tblPr>
      <w:tblGrid>
        <w:gridCol w:w="3350"/>
        <w:gridCol w:w="2746"/>
        <w:gridCol w:w="469"/>
        <w:gridCol w:w="2791"/>
        <w:gridCol w:w="69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215"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485"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694"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46"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260" w:type="dxa"/>
            <w:gridSpan w:val="2"/>
          </w:tcPr>
          <w:p w:rsidR="00B40BC0" w:rsidRDefault="00507141">
            <w:pPr>
              <w:spacing w:after="0" w:line="240" w:lineRule="auto"/>
              <w:ind w:left="22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260" w:type="dxa"/>
            <w:gridSpan w:val="2"/>
          </w:tcPr>
          <w:p w:rsidR="00B40BC0" w:rsidRDefault="00507141">
            <w:pPr>
              <w:spacing w:after="0" w:line="240" w:lineRule="auto"/>
              <w:ind w:left="22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p>
          <w:p w:rsidR="00B40BC0" w:rsidRDefault="00507141">
            <w:pPr>
              <w:spacing w:after="0" w:line="240" w:lineRule="auto"/>
              <w:ind w:left="22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поселения</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26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26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326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tbl>
      <w:tblPr>
        <w:tblW w:w="10050" w:type="dxa"/>
        <w:tblCellMar>
          <w:top w:w="15" w:type="dxa"/>
          <w:left w:w="15" w:type="dxa"/>
          <w:bottom w:w="15" w:type="dxa"/>
          <w:right w:w="15" w:type="dxa"/>
        </w:tblCellMar>
        <w:tblLook w:val="04A0" w:firstRow="1" w:lastRow="0" w:firstColumn="1" w:lastColumn="0" w:noHBand="0" w:noVBand="1"/>
      </w:tblPr>
      <w:tblGrid>
        <w:gridCol w:w="3350"/>
        <w:gridCol w:w="3215"/>
        <w:gridCol w:w="2791"/>
        <w:gridCol w:w="694"/>
      </w:tblGrid>
      <w:tr w:rsidR="00B40BC0">
        <w:tc>
          <w:tcPr>
            <w:tcW w:w="3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321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485"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gridAfter w:val="1"/>
          <w:wAfter w:w="694" w:type="dxa"/>
          <w:trHeight w:val="240"/>
        </w:trPr>
        <w:tc>
          <w:tcPr>
            <w:tcW w:w="335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215"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91"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91"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Общественным советом при</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91"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tc>
      </w:tr>
      <w:tr w:rsidR="00B40BC0">
        <w:trPr>
          <w:gridAfter w:val="1"/>
          <w:wAfter w:w="694" w:type="dxa"/>
        </w:trPr>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791"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19.09.2018 № 5)</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нескольких грифов утверждения их располагают на одном уровне.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3.3.12. 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Заголовок к тексту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 Длина строки заголовка к тексту должна составлять не более 7,5 см. Возможно выделение заголовка полужирным шрифтом. В правовых актах Администрации и иных органах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заголовок к тексту является наименованием правового акта и оформляется над текстом посередине рабочего поля документа и располагается по центру относительно самой длинной строки.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заголовок к тексту отвечает на вопрос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 чем?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 начинается с предлога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Если заголовок к тексту отвечает на вопрос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чего?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он составляет одно целое с наименованием вида документа.</w:t>
      </w:r>
    </w:p>
    <w:tbl>
      <w:tblPr>
        <w:tblW w:w="8085" w:type="dxa"/>
        <w:tblCellMar>
          <w:top w:w="15" w:type="dxa"/>
          <w:left w:w="15" w:type="dxa"/>
          <w:bottom w:w="15" w:type="dxa"/>
          <w:right w:w="15" w:type="dxa"/>
        </w:tblCellMar>
        <w:tblLook w:val="04A0" w:firstRow="1" w:lastRow="0" w:firstColumn="1" w:lastColumn="0" w:noHBand="0" w:noVBand="1"/>
      </w:tblPr>
      <w:tblGrid>
        <w:gridCol w:w="8085"/>
      </w:tblGrid>
      <w:tr w:rsidR="00B40BC0">
        <w:tc>
          <w:tcPr>
            <w:tcW w:w="80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80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чем?) о создании комиссии;</w:t>
            </w:r>
          </w:p>
        </w:tc>
      </w:tr>
      <w:tr w:rsidR="00B40BC0">
        <w:tc>
          <w:tcPr>
            <w:tcW w:w="80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 (о чем?) о выделении средств;</w:t>
            </w:r>
          </w:p>
        </w:tc>
      </w:tr>
      <w:tr w:rsidR="00B40BC0">
        <w:tc>
          <w:tcPr>
            <w:tcW w:w="80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(чего?) приема-передачи дел;</w:t>
            </w:r>
          </w:p>
        </w:tc>
      </w:tr>
      <w:tr w:rsidR="00B40BC0">
        <w:tc>
          <w:tcPr>
            <w:tcW w:w="80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(чего?) заседания экспертной комиссии.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заголовок к тексту (краткое содержание документа) составляется для всех документов и вносится в соответствующее поле РК.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3.3.13.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 документа должен быть актуальным, кратким, логичным, содержать полную, достоверную (проверенную) информацию, однозначные формулировки. Текст документа может содержать таблицы, списки, графические изображения или сочетания этих структур.</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тексте документа, подготовленного на основании правовых актов, изданных (принятых) государственными органами, органами местного самоуправления, автором документа указываются вид правового акта, наименование органа, должностного лица, издавшего правовой акт, дата принятия (издания) правового акта, его регистрационный номер, а также наименование правого акта, заключенное в кавычки.</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B40BC0">
        <w:tc>
          <w:tcPr>
            <w:tcW w:w="101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185" w:type="dxa"/>
          </w:tcPr>
          <w:p w:rsidR="00B40BC0" w:rsidRDefault="0038276F" w:rsidP="00E37356">
            <w:pPr>
              <w:spacing w:after="0" w:line="240" w:lineRule="auto"/>
              <w:ind w:right="81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 xml:space="preserve">В соответствии с </w:t>
            </w:r>
            <w:hyperlink r:id="rId22" w:anchor="/document/9988711/entry/0" w:history="1">
              <w:r w:rsidR="00507141">
                <w:rPr>
                  <w:rFonts w:ascii="Times New Roman" w:eastAsia="Times New Roman" w:hAnsi="Times New Roman" w:cs="Times New Roman"/>
                  <w:sz w:val="24"/>
                  <w:szCs w:val="24"/>
                  <w:lang w:eastAsia="ru-RU"/>
                </w:rPr>
                <w:t>Областным законом</w:t>
              </w:r>
            </w:hyperlink>
            <w:r w:rsidR="00507141">
              <w:rPr>
                <w:rFonts w:ascii="Times New Roman" w:eastAsia="Times New Roman" w:hAnsi="Times New Roman" w:cs="Times New Roman"/>
                <w:sz w:val="24"/>
                <w:szCs w:val="24"/>
                <w:lang w:eastAsia="ru-RU"/>
              </w:rPr>
              <w:t xml:space="preserve"> от 01.08.2011 № 635-ЗС </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О Правительстве Ростовской области</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Тексты документов излагаются: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1-го лица единственного числа - в документах, изданных единолично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рассмотреть вопрос об установлении льготных тарифов</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предлагаю...</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3-го лица единственного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Администрация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не считает возможным...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протоколах - с помощью глаголов прошедшего времени множественного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СЛУШАЛИ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ВЫСТУПИЛИ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ПОСТАНОВИЛИ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РЕШИЛИ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деловых письмах, оформленных на бланке Администрация, - от 1-го лица множественного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просим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направляем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предлагаем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или от 3-го лица единственного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Администрация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 не возражает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Администрация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считает возможным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деловых письмах, оформленных на бланке должностного лица, - от 1-го лица единственного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предлагаю...</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и другое);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докладных и служебных записках, заявлениях - от </w:t>
      </w:r>
      <w:r w:rsidR="002B3CCF">
        <w:rPr>
          <w:rFonts w:ascii="Times New Roman" w:eastAsia="Times New Roman" w:hAnsi="Times New Roman" w:cs="Times New Roman"/>
          <w:sz w:val="24"/>
          <w:szCs w:val="24"/>
          <w:lang w:eastAsia="ru-RU"/>
        </w:rPr>
        <w:t>1-го лица единственного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считаю необходимым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документах, устанавливающих права и обязанности органов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 состав объединения входят...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комиссия установила...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тексте документа не рекомендуется отрывать и переносить на другую строку: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инициалы имени и отчества от фамилии;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дату от наименования месяца;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 его цифрового значения;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цифры, обозначающие количество, от слов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процент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метр</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километр</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тонна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так далее;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города и цифры телефонного номера;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отрывать наименования структурных единиц и головку таблицы от основного текста;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заканчивать страницу заголовком (после него должно быть не менее двух строк текста);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начинать строку со знака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тире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документа может содержать разделы, подразделы, пункты, подпункты, нумеруемые арабскими цифрами. В текст документа могут включаться фрагменты, оформленные в виде таблицы или анкеты.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требуется многократно упомянуть в тексте тот или иной орган, организацию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(далее -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который далее будет употребляться в тексте. Если сокращение наименования объекта сделано по форме: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(далее также -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то в последующем тексте употребляется как сокращенное, так и полное наименование.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 тексте документа требуется указание фамилий, инициалы оформляются после фамилии.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 и календарные сроки в текстах документов рекомендуется оформлять словесно-цифровым способом.</w:t>
      </w:r>
    </w:p>
    <w:tbl>
      <w:tblPr>
        <w:tblW w:w="5865" w:type="dxa"/>
        <w:tblCellMar>
          <w:top w:w="15" w:type="dxa"/>
          <w:left w:w="15" w:type="dxa"/>
          <w:bottom w:w="15" w:type="dxa"/>
          <w:right w:w="15" w:type="dxa"/>
        </w:tblCellMar>
        <w:tblLook w:val="04A0" w:firstRow="1" w:lastRow="0" w:firstColumn="1" w:lastColumn="0" w:noHBand="0" w:noVBand="1"/>
      </w:tblPr>
      <w:tblGrid>
        <w:gridCol w:w="5865"/>
      </w:tblGrid>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феврале 2018 г.;</w:t>
            </w:r>
          </w:p>
        </w:tc>
      </w:tr>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первом полугодии (I полугодии) 2017 г.;</w:t>
            </w:r>
          </w:p>
        </w:tc>
      </w:tr>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первом квартале 2017 г.;</w:t>
            </w:r>
          </w:p>
        </w:tc>
      </w:tr>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1999 по 2001 год,</w:t>
            </w:r>
          </w:p>
        </w:tc>
      </w:tr>
      <w:tr w:rsidR="00B40BC0">
        <w:tc>
          <w:tcPr>
            <w:tcW w:w="58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2015 - 2017 годах.</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Порядковое числительное пишется словами и со строчной буквы в словосочетании типа: восьмой раунд переговоров; второе полугодие.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Порядковые числительные, обозначаемые арабскими цифрами, пишутся с наращением.</w:t>
      </w:r>
    </w:p>
    <w:tbl>
      <w:tblPr>
        <w:tblW w:w="9345" w:type="dxa"/>
        <w:tblCellMar>
          <w:top w:w="15" w:type="dxa"/>
          <w:left w:w="15" w:type="dxa"/>
          <w:bottom w:w="15" w:type="dxa"/>
          <w:right w:w="15" w:type="dxa"/>
        </w:tblCellMar>
        <w:tblLook w:val="04A0" w:firstRow="1" w:lastRow="0" w:firstColumn="1" w:lastColumn="0" w:noHBand="0" w:noVBand="1"/>
      </w:tblPr>
      <w:tblGrid>
        <w:gridCol w:w="9345"/>
      </w:tblGrid>
      <w:tr w:rsidR="00B40BC0">
        <w:tc>
          <w:tcPr>
            <w:tcW w:w="93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9345"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8-й ряд; 90-е годы; в 20-х числах апреля. Но: до 20 мая 2017 г., с 1 января 2018 г.</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Порядковые числительные, обозначаемые римскими цифрами, пишутся без наращения: инвалид II группы, I квартал.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w:t>
      </w:r>
    </w:p>
    <w:tbl>
      <w:tblPr>
        <w:tblW w:w="4395" w:type="dxa"/>
        <w:tblCellMar>
          <w:top w:w="15" w:type="dxa"/>
          <w:left w:w="15" w:type="dxa"/>
          <w:bottom w:w="15" w:type="dxa"/>
          <w:right w:w="15" w:type="dxa"/>
        </w:tblCellMar>
        <w:tblLook w:val="04A0" w:firstRow="1" w:lastRow="0" w:firstColumn="1" w:lastColumn="0" w:noHBand="0" w:noVBand="1"/>
      </w:tblPr>
      <w:tblGrid>
        <w:gridCol w:w="4395"/>
      </w:tblGrid>
      <w:tr w:rsidR="00B40BC0">
        <w:tc>
          <w:tcPr>
            <w:tcW w:w="439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395" w:type="dxa"/>
          </w:tcPr>
          <w:p w:rsidR="00B40BC0" w:rsidRDefault="00507141">
            <w:pPr>
              <w:spacing w:after="0" w:line="240" w:lineRule="auto"/>
              <w:ind w:right="-375"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но пятьдесят процентов.</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5 - 7.</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 День российской печати). Исключение: День Победы.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текстах правовых актов используются глаголы в форме настоящего времени, придающие тексту предписывающий характер.</w:t>
      </w:r>
    </w:p>
    <w:tbl>
      <w:tblPr>
        <w:tblW w:w="9915" w:type="dxa"/>
        <w:tblCellMar>
          <w:top w:w="15" w:type="dxa"/>
          <w:left w:w="15" w:type="dxa"/>
          <w:bottom w:w="15" w:type="dxa"/>
          <w:right w:w="15" w:type="dxa"/>
        </w:tblCellMar>
        <w:tblLook w:val="04A0" w:firstRow="1" w:lastRow="0" w:firstColumn="1" w:lastColumn="0" w:noHBand="0" w:noVBand="1"/>
      </w:tblPr>
      <w:tblGrid>
        <w:gridCol w:w="9356"/>
        <w:gridCol w:w="559"/>
      </w:tblGrid>
      <w:tr w:rsidR="00B40BC0">
        <w:tc>
          <w:tcPr>
            <w:tcW w:w="9915"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rPr>
          <w:gridAfter w:val="1"/>
          <w:wAfter w:w="559" w:type="dxa"/>
        </w:trPr>
        <w:tc>
          <w:tcPr>
            <w:tcW w:w="9356" w:type="dxa"/>
          </w:tcPr>
          <w:p w:rsidR="00B40BC0" w:rsidRDefault="0038276F" w:rsidP="002B3CCF">
            <w:pPr>
              <w:spacing w:after="0" w:line="240" w:lineRule="auto"/>
              <w:ind w:right="-1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w:t>
            </w:r>
          </w:p>
        </w:tc>
      </w:tr>
      <w:tr w:rsidR="00B40BC0">
        <w:trPr>
          <w:gridAfter w:val="1"/>
          <w:wAfter w:w="559" w:type="dxa"/>
        </w:trPr>
        <w:tc>
          <w:tcPr>
            <w:tcW w:w="9356" w:type="dxa"/>
          </w:tcPr>
          <w:p w:rsidR="00B40BC0" w:rsidRDefault="0038276F" w:rsidP="002B3CCF">
            <w:pPr>
              <w:spacing w:after="0" w:line="240" w:lineRule="auto"/>
              <w:ind w:right="-1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Нормативные предписания оформляются в виде пунктов, которые нумеруются арабскими цифрами с точкой и заголовков не имеют</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имеете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владеете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были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находились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Характеристики, выраженные словесно, должны согласовываться с наименованиями признаков.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3.3.14. Отметка о наличии приложений к документу должна содержать сведения о документе (документах), прилагаемых к основному документу (в сопроводительных письмах, претензиях, актах, справках и других документах), или свидетельствует о том, что документ является приложением к основному документу (нормативному, распорядительному или иному).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Приложение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пишется с заглавной буквы, употребляется в единственном числе, после него ставится двоеточие и указывается количество листов и экземпляров.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приложение названо в тексте: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на 3 л. в 1 экз.</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tbl>
      <w:tblPr>
        <w:tblW w:w="9356" w:type="dxa"/>
        <w:tblCellMar>
          <w:top w:w="15" w:type="dxa"/>
          <w:left w:w="15" w:type="dxa"/>
          <w:bottom w:w="15" w:type="dxa"/>
          <w:right w:w="15" w:type="dxa"/>
        </w:tblCellMar>
        <w:tblLook w:val="04A0" w:firstRow="1" w:lastRow="0" w:firstColumn="1" w:lastColumn="0" w:noHBand="0" w:noVBand="1"/>
      </w:tblPr>
      <w:tblGrid>
        <w:gridCol w:w="2449"/>
        <w:gridCol w:w="6907"/>
      </w:tblGrid>
      <w:tr w:rsidR="00B40BC0">
        <w:tc>
          <w:tcPr>
            <w:tcW w:w="244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p>
        </w:tc>
        <w:tc>
          <w:tcPr>
            <w:tcW w:w="6907"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Справка о подготовке школ к учебному году на 8 л. в 2 экз.</w:t>
            </w:r>
          </w:p>
        </w:tc>
      </w:tr>
      <w:tr w:rsidR="00B40BC0">
        <w:tc>
          <w:tcPr>
            <w:tcW w:w="244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6907"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Список школ на 3 л. в 2 экз.</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приложение (приложения) сброшюровано(ы), то количество листов не указывается: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отчет о проведении Форума в 2 экз.</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документ, являющийся приложением, имеет приложения с самостоятельной нумерацией страниц:</w:t>
      </w:r>
    </w:p>
    <w:tbl>
      <w:tblPr>
        <w:tblW w:w="9645" w:type="dxa"/>
        <w:tblCellMar>
          <w:top w:w="15" w:type="dxa"/>
          <w:left w:w="15" w:type="dxa"/>
          <w:bottom w:w="15" w:type="dxa"/>
          <w:right w:w="15" w:type="dxa"/>
        </w:tblCellMar>
        <w:tblLook w:val="04A0" w:firstRow="1" w:lastRow="0" w:firstColumn="1" w:lastColumn="0" w:noHBand="0" w:noVBand="1"/>
      </w:tblPr>
      <w:tblGrid>
        <w:gridCol w:w="2374"/>
        <w:gridCol w:w="7271"/>
      </w:tblGrid>
      <w:tr w:rsidR="00B40BC0">
        <w:tc>
          <w:tcPr>
            <w:tcW w:w="237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tc>
        <w:tc>
          <w:tcPr>
            <w:tcW w:w="726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возмездного оказания услуг от 5 мая 2018 г. № 32-18/72 и приложения к нему, всего на 7 л.</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документ направляется нескольким адресатам, а приложение только первому адресату: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на 3 л. в 5 экз. только в первый адрес.</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приложениями к письму являются документы, содержащие информацию конфиденциального характера:</w:t>
      </w:r>
    </w:p>
    <w:tbl>
      <w:tblPr>
        <w:tblW w:w="9720" w:type="dxa"/>
        <w:tblCellMar>
          <w:top w:w="15" w:type="dxa"/>
          <w:left w:w="15" w:type="dxa"/>
          <w:bottom w:w="15" w:type="dxa"/>
          <w:right w:w="15" w:type="dxa"/>
        </w:tblCellMar>
        <w:tblLook w:val="04A0" w:firstRow="1" w:lastRow="0" w:firstColumn="1" w:lastColumn="0" w:noHBand="0" w:noVBand="1"/>
      </w:tblPr>
      <w:tblGrid>
        <w:gridCol w:w="2449"/>
        <w:gridCol w:w="7271"/>
      </w:tblGrid>
      <w:tr w:rsidR="00B40BC0">
        <w:tc>
          <w:tcPr>
            <w:tcW w:w="244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tc>
        <w:tc>
          <w:tcPr>
            <w:tcW w:w="7260" w:type="dxa"/>
          </w:tcPr>
          <w:p w:rsidR="00B40BC0" w:rsidRDefault="00507141">
            <w:pPr>
              <w:spacing w:after="0" w:line="240" w:lineRule="auto"/>
              <w:ind w:right="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Справка о неплатежеспособных предприятиях на 2 л. в 1 экз., рег. № 26-дсп, для служебного пользования.</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приложением являются документы, записанные на физически обособленный электронный носитель (компакт-диск, usb-флеш-накопитель и другое):</w:t>
      </w:r>
    </w:p>
    <w:tbl>
      <w:tblPr>
        <w:tblW w:w="4253" w:type="dxa"/>
        <w:tblCellMar>
          <w:top w:w="15" w:type="dxa"/>
          <w:left w:w="15" w:type="dxa"/>
          <w:bottom w:w="15" w:type="dxa"/>
          <w:right w:w="15" w:type="dxa"/>
        </w:tblCellMar>
        <w:tblLook w:val="04A0" w:firstRow="1" w:lastRow="0" w:firstColumn="1" w:lastColumn="0" w:noHBand="0" w:noVBand="1"/>
      </w:tblPr>
      <w:tblGrid>
        <w:gridCol w:w="4253"/>
      </w:tblGrid>
      <w:tr w:rsidR="00B40BC0">
        <w:tc>
          <w:tcPr>
            <w:tcW w:w="425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DVD-R в 1 экз.</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необходимо направить электронную копию на адрес электронной почты получателя, указанный им в справочных данных на бланке:</w:t>
      </w:r>
    </w:p>
    <w:tbl>
      <w:tblPr>
        <w:tblW w:w="9720" w:type="dxa"/>
        <w:tblCellMar>
          <w:top w:w="15" w:type="dxa"/>
          <w:left w:w="15" w:type="dxa"/>
          <w:bottom w:w="15" w:type="dxa"/>
          <w:right w:w="15" w:type="dxa"/>
        </w:tblCellMar>
        <w:tblLook w:val="04A0" w:firstRow="1" w:lastRow="0" w:firstColumn="1" w:lastColumn="0" w:noHBand="0" w:noVBand="1"/>
      </w:tblPr>
      <w:tblGrid>
        <w:gridCol w:w="2430"/>
        <w:gridCol w:w="7290"/>
      </w:tblGrid>
      <w:tr w:rsidR="00B40BC0">
        <w:tc>
          <w:tcPr>
            <w:tcW w:w="243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tc>
        <w:tc>
          <w:tcPr>
            <w:tcW w:w="7290" w:type="dxa"/>
          </w:tcPr>
          <w:p w:rsidR="00B40BC0" w:rsidRDefault="00507141">
            <w:pPr>
              <w:spacing w:after="0" w:line="240" w:lineRule="auto"/>
              <w:ind w:right="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35 л. в 1 экз. и электронная копия на адрес dpchsro2@donpac.ru</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6405" w:type="dxa"/>
        <w:tblCellMar>
          <w:top w:w="15" w:type="dxa"/>
          <w:left w:w="15" w:type="dxa"/>
          <w:bottom w:w="15" w:type="dxa"/>
          <w:right w:w="15" w:type="dxa"/>
        </w:tblCellMar>
        <w:tblLook w:val="04A0" w:firstRow="1" w:lastRow="0" w:firstColumn="1" w:lastColumn="0" w:noHBand="0" w:noVBand="1"/>
      </w:tblPr>
      <w:tblGrid>
        <w:gridCol w:w="6405"/>
      </w:tblGrid>
      <w:tr w:rsidR="00B40BC0">
        <w:tc>
          <w:tcPr>
            <w:tcW w:w="640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опись приложений на 2 л. в 1 экз.</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к документу прилагают другой документ, также имеющий приложение, отметка о наличии приложения оформляется следующим образом:</w:t>
      </w:r>
    </w:p>
    <w:tbl>
      <w:tblPr>
        <w:tblW w:w="9720" w:type="dxa"/>
        <w:tblCellMar>
          <w:top w:w="15" w:type="dxa"/>
          <w:left w:w="15" w:type="dxa"/>
          <w:bottom w:w="15" w:type="dxa"/>
          <w:right w:w="15" w:type="dxa"/>
        </w:tblCellMar>
        <w:tblLook w:val="04A0" w:firstRow="1" w:lastRow="0" w:firstColumn="1" w:lastColumn="0" w:noHBand="0" w:noVBand="1"/>
      </w:tblPr>
      <w:tblGrid>
        <w:gridCol w:w="2479"/>
        <w:gridCol w:w="7241"/>
      </w:tblGrid>
      <w:tr w:rsidR="00B40BC0">
        <w:tc>
          <w:tcPr>
            <w:tcW w:w="247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tc>
        <w:tc>
          <w:tcPr>
            <w:tcW w:w="7230" w:type="dxa"/>
          </w:tcPr>
          <w:p w:rsidR="00B40BC0" w:rsidRDefault="00507141">
            <w:pPr>
              <w:spacing w:after="0" w:line="240" w:lineRule="auto"/>
              <w:ind w:right="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постоянной комиссии по здравоохранению от 25.04.2001 № 15 и приложения к нему, всего на 21 л. в 2 экз.</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3.3.15. Гриф согласования документов проставляется на документах, согласованных органами, организациями, должностными лицами.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согласования в зависимости от вида документа и особенностей его оформления может проставляться: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последнем листе документа под текстом, ниже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листе согласования, являющемся неотъемлемой частью документа (если содержание документа затрагивает интересы нескольких исполнительных органов Ростовской области, иных государственных органов и (или) организаций).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согласования состоит из слова СОГЛАСОВАНО (без кавычек), должности лица, с которым согласован документ (включая наименование органа, организации, его подписи, инициалы, фамилии, даты согласования).</w:t>
      </w:r>
    </w:p>
    <w:tbl>
      <w:tblPr>
        <w:tblW w:w="4230" w:type="dxa"/>
        <w:tblCellMar>
          <w:top w:w="15" w:type="dxa"/>
          <w:left w:w="15" w:type="dxa"/>
          <w:bottom w:w="15" w:type="dxa"/>
          <w:right w:w="15" w:type="dxa"/>
        </w:tblCellMar>
        <w:tblLook w:val="04A0" w:firstRow="1" w:lastRow="0" w:firstColumn="1" w:lastColumn="0" w:noHBand="0" w:noVBand="1"/>
      </w:tblPr>
      <w:tblGrid>
        <w:gridCol w:w="1905"/>
        <w:gridCol w:w="2325"/>
      </w:tblGrid>
      <w:tr w:rsidR="00B40BC0">
        <w:tc>
          <w:tcPr>
            <w:tcW w:w="4230"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23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tc>
      </w:tr>
      <w:tr w:rsidR="00B40BC0">
        <w:tc>
          <w:tcPr>
            <w:tcW w:w="423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p>
        </w:tc>
      </w:tr>
      <w:tr w:rsidR="00B40BC0">
        <w:tc>
          <w:tcPr>
            <w:tcW w:w="423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w:t>
            </w:r>
          </w:p>
        </w:tc>
      </w:tr>
      <w:tr w:rsidR="00B40BC0">
        <w:tc>
          <w:tcPr>
            <w:tcW w:w="190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310"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423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23.06.2018</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tbl>
      <w:tblPr>
        <w:tblW w:w="4290" w:type="dxa"/>
        <w:tblCellMar>
          <w:top w:w="15" w:type="dxa"/>
          <w:left w:w="15" w:type="dxa"/>
          <w:bottom w:w="15" w:type="dxa"/>
          <w:right w:w="15" w:type="dxa"/>
        </w:tblCellMar>
        <w:tblLook w:val="04A0" w:firstRow="1" w:lastRow="0" w:firstColumn="1" w:lastColumn="0" w:noHBand="0" w:noVBand="1"/>
      </w:tblPr>
      <w:tblGrid>
        <w:gridCol w:w="4290"/>
      </w:tblGrid>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290" w:type="dxa"/>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tc>
      </w:tr>
      <w:tr w:rsidR="00B40BC0">
        <w:trPr>
          <w:trHeight w:val="1014"/>
        </w:trPr>
        <w:tc>
          <w:tcPr>
            <w:tcW w:w="4290" w:type="dxa"/>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Общественным советом при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 </w:t>
            </w:r>
          </w:p>
        </w:tc>
      </w:tr>
      <w:tr w:rsidR="00B40BC0">
        <w:tc>
          <w:tcPr>
            <w:tcW w:w="4290" w:type="dxa"/>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___________ № 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согласование осуществляется письмом, указываются вид документа, официальное полное или сокращенное наименование органа, организации - автора документа, дата и номер письма.</w:t>
      </w:r>
    </w:p>
    <w:tbl>
      <w:tblPr>
        <w:tblW w:w="4111" w:type="dxa"/>
        <w:tblCellMar>
          <w:top w:w="15" w:type="dxa"/>
          <w:left w:w="15" w:type="dxa"/>
          <w:bottom w:w="15" w:type="dxa"/>
          <w:right w:w="15" w:type="dxa"/>
        </w:tblCellMar>
        <w:tblLook w:val="04A0" w:firstRow="1" w:lastRow="0" w:firstColumn="1" w:lastColumn="0" w:noHBand="0" w:noVBand="1"/>
      </w:tblPr>
      <w:tblGrid>
        <w:gridCol w:w="3030"/>
        <w:gridCol w:w="1081"/>
      </w:tblGrid>
      <w:tr w:rsidR="00B40BC0">
        <w:trPr>
          <w:gridAfter w:val="1"/>
          <w:wAfter w:w="1081" w:type="dxa"/>
        </w:trPr>
        <w:tc>
          <w:tcPr>
            <w:tcW w:w="303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111" w:type="dxa"/>
            <w:gridSpan w:val="2"/>
          </w:tcPr>
          <w:p w:rsidR="00B40BC0" w:rsidRDefault="00507141">
            <w:pPr>
              <w:spacing w:after="0" w:line="240" w:lineRule="auto"/>
              <w:ind w:right="-1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tc>
      </w:tr>
      <w:tr w:rsidR="00B40BC0">
        <w:tc>
          <w:tcPr>
            <w:tcW w:w="4111" w:type="dxa"/>
            <w:gridSpan w:val="2"/>
          </w:tcPr>
          <w:p w:rsidR="00B40BC0" w:rsidRDefault="00507141">
            <w:pPr>
              <w:spacing w:after="0" w:line="240" w:lineRule="auto"/>
              <w:ind w:right="-1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Росархива</w:t>
            </w:r>
          </w:p>
        </w:tc>
      </w:tr>
      <w:tr w:rsidR="00B40BC0">
        <w:tc>
          <w:tcPr>
            <w:tcW w:w="4111" w:type="dxa"/>
            <w:gridSpan w:val="2"/>
          </w:tcPr>
          <w:p w:rsidR="00B40BC0" w:rsidRDefault="00507141">
            <w:pPr>
              <w:spacing w:after="0" w:line="240" w:lineRule="auto"/>
              <w:ind w:right="-1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 № _____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Лист согласования прилагается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3.3.16. Виза является отметкой о внутреннем согласовании проекта документа, свидетельствует о согласии или несогласии должностного лица (работника) с содержанием проекта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tbl>
      <w:tblPr>
        <w:tblW w:w="4320" w:type="dxa"/>
        <w:tblCellMar>
          <w:top w:w="15" w:type="dxa"/>
          <w:left w:w="15" w:type="dxa"/>
          <w:bottom w:w="15" w:type="dxa"/>
          <w:right w:w="15" w:type="dxa"/>
        </w:tblCellMar>
        <w:tblLook w:val="04A0" w:firstRow="1" w:lastRow="0" w:firstColumn="1" w:lastColumn="0" w:noHBand="0" w:noVBand="1"/>
      </w:tblPr>
      <w:tblGrid>
        <w:gridCol w:w="2220"/>
        <w:gridCol w:w="2100"/>
      </w:tblGrid>
      <w:tr w:rsidR="00B40BC0">
        <w:tc>
          <w:tcPr>
            <w:tcW w:w="4320"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32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tc>
      </w:tr>
      <w:tr w:rsidR="00B40BC0">
        <w:tc>
          <w:tcPr>
            <w:tcW w:w="2220"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08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432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замечаний, особых мнений, дополнений к проекту документа они вносятся в текст проекта документа или излагаются на отдельном листе, подписываются и прилагаются к проекту документа, визу оформляют следующим образом:</w:t>
      </w:r>
    </w:p>
    <w:tbl>
      <w:tblPr>
        <w:tblW w:w="4320" w:type="dxa"/>
        <w:tblCellMar>
          <w:top w:w="15" w:type="dxa"/>
          <w:left w:w="15" w:type="dxa"/>
          <w:bottom w:w="15" w:type="dxa"/>
          <w:right w:w="15" w:type="dxa"/>
        </w:tblCellMar>
        <w:tblLook w:val="04A0" w:firstRow="1" w:lastRow="0" w:firstColumn="1" w:lastColumn="0" w:noHBand="0" w:noVBand="1"/>
      </w:tblPr>
      <w:tblGrid>
        <w:gridCol w:w="2220"/>
        <w:gridCol w:w="2100"/>
      </w:tblGrid>
      <w:tr w:rsidR="00B40BC0">
        <w:tc>
          <w:tcPr>
            <w:tcW w:w="432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Замечания прилагаются</w:t>
            </w:r>
          </w:p>
        </w:tc>
      </w:tr>
      <w:tr w:rsidR="00B40BC0">
        <w:tc>
          <w:tcPr>
            <w:tcW w:w="432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w:t>
            </w:r>
          </w:p>
        </w:tc>
      </w:tr>
      <w:tr w:rsidR="00B40BC0">
        <w:tc>
          <w:tcPr>
            <w:tcW w:w="2220"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08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4320" w:type="dxa"/>
            <w:gridSpan w:val="2"/>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Внутренние документы (проекты правовых актов, служебные письма, докладные, аналитические записки, справки и другие документы) визируются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регистрационной карте проекта документа (далее - РКПД) с применением </w:t>
      </w:r>
      <w:hyperlink r:id="rId23" w:anchor="/document/12184522/entry/21" w:history="1">
        <w:r>
          <w:rPr>
            <w:rFonts w:ascii="Times New Roman" w:eastAsia="Times New Roman" w:hAnsi="Times New Roman" w:cs="Times New Roman"/>
            <w:sz w:val="24"/>
            <w:szCs w:val="24"/>
            <w:lang w:eastAsia="ru-RU"/>
          </w:rPr>
          <w:t>электронной подписи</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Замечания прикрепляются к РКПД и подписываются с применением </w:t>
      </w:r>
      <w:hyperlink r:id="rId24" w:anchor="/document/12184522/entry/21" w:history="1">
        <w:r>
          <w:rPr>
            <w:rFonts w:ascii="Times New Roman" w:eastAsia="Times New Roman" w:hAnsi="Times New Roman" w:cs="Times New Roman"/>
            <w:sz w:val="24"/>
            <w:szCs w:val="24"/>
            <w:lang w:eastAsia="ru-RU"/>
          </w:rPr>
          <w:t>ЭП</w:t>
        </w:r>
      </w:hyperlink>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документах на бумажных носителях, подлинники которых хранятся в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визы проставляются на последнем 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исходящих документах визы проставляются на экземплярах документов, помещаемых в дело.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может применяться полистное визирование документа и его приложений.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3.3.17. Подпись должностного лица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включает: наименование должности лица, подписывающего документ, его собственноручную подпись, расшифровку подписи (инициалы, фамилию).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документ оформлен не на бланке, в наименование должности включается наименование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4603"/>
        <w:gridCol w:w="2343"/>
        <w:gridCol w:w="2410"/>
      </w:tblGrid>
      <w:tr w:rsidR="00B40BC0">
        <w:tc>
          <w:tcPr>
            <w:tcW w:w="460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34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1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trHeight w:val="240"/>
        </w:trPr>
        <w:tc>
          <w:tcPr>
            <w:tcW w:w="4603" w:type="dxa"/>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tc>
        <w:tc>
          <w:tcPr>
            <w:tcW w:w="2343"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410" w:type="dxa"/>
            <w:vMerge w:val="restart"/>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И.О. Фамилия</w:t>
            </w:r>
          </w:p>
        </w:tc>
      </w:tr>
      <w:tr w:rsidR="00B40BC0">
        <w:tc>
          <w:tcPr>
            <w:tcW w:w="460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343"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r>
      <w:tr w:rsidR="00B40BC0">
        <w:tc>
          <w:tcPr>
            <w:tcW w:w="4603" w:type="dxa"/>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343"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документ оформлен на бланке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в наименовании должности наименование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не указывается.</w:t>
      </w:r>
    </w:p>
    <w:tbl>
      <w:tblPr>
        <w:tblW w:w="9428" w:type="dxa"/>
        <w:tblCellMar>
          <w:top w:w="15" w:type="dxa"/>
          <w:left w:w="15" w:type="dxa"/>
          <w:bottom w:w="15" w:type="dxa"/>
          <w:right w:w="15" w:type="dxa"/>
        </w:tblCellMar>
        <w:tblLook w:val="04A0" w:firstRow="1" w:lastRow="0" w:firstColumn="1" w:lastColumn="0" w:noHBand="0" w:noVBand="1"/>
      </w:tblPr>
      <w:tblGrid>
        <w:gridCol w:w="4793"/>
        <w:gridCol w:w="2899"/>
        <w:gridCol w:w="1736"/>
      </w:tblGrid>
      <w:tr w:rsidR="00B40BC0">
        <w:tc>
          <w:tcPr>
            <w:tcW w:w="479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89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3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4793"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p>
        </w:tc>
        <w:tc>
          <w:tcPr>
            <w:tcW w:w="2899"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736"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оформлении документа на бланке должностного лица должность этого лица в подписи не указывается:</w:t>
      </w:r>
    </w:p>
    <w:tbl>
      <w:tblPr>
        <w:tblW w:w="9720" w:type="dxa"/>
        <w:tblCellMar>
          <w:top w:w="15" w:type="dxa"/>
          <w:left w:w="15" w:type="dxa"/>
          <w:bottom w:w="15" w:type="dxa"/>
          <w:right w:w="15" w:type="dxa"/>
        </w:tblCellMar>
        <w:tblLook w:val="04A0" w:firstRow="1" w:lastRow="0" w:firstColumn="1" w:lastColumn="0" w:noHBand="0" w:noVBand="1"/>
      </w:tblPr>
      <w:tblGrid>
        <w:gridCol w:w="4778"/>
        <w:gridCol w:w="2914"/>
        <w:gridCol w:w="2028"/>
      </w:tblGrid>
      <w:tr w:rsidR="00B40BC0">
        <w:tc>
          <w:tcPr>
            <w:tcW w:w="477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1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025"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w:t>
      </w:r>
    </w:p>
    <w:tbl>
      <w:tblPr>
        <w:tblW w:w="9720" w:type="dxa"/>
        <w:tblCellMar>
          <w:top w:w="15" w:type="dxa"/>
          <w:left w:w="15" w:type="dxa"/>
          <w:bottom w:w="15" w:type="dxa"/>
          <w:right w:w="15" w:type="dxa"/>
        </w:tblCellMar>
        <w:tblLook w:val="04A0" w:firstRow="1" w:lastRow="0" w:firstColumn="1" w:lastColumn="0" w:noHBand="0" w:noVBand="1"/>
      </w:tblPr>
      <w:tblGrid>
        <w:gridCol w:w="3966"/>
        <w:gridCol w:w="2794"/>
        <w:gridCol w:w="2960"/>
      </w:tblGrid>
      <w:tr w:rsidR="00B40BC0">
        <w:tc>
          <w:tcPr>
            <w:tcW w:w="39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7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5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9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комиссии</w:t>
            </w:r>
          </w:p>
        </w:tc>
        <w:tc>
          <w:tcPr>
            <w:tcW w:w="27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955" w:type="dxa"/>
          </w:tcPr>
          <w:p w:rsidR="00B40BC0" w:rsidRDefault="00507141">
            <w:pPr>
              <w:spacing w:after="0" w:line="240" w:lineRule="auto"/>
              <w:ind w:right="349"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39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 комиссии</w:t>
            </w:r>
          </w:p>
        </w:tc>
        <w:tc>
          <w:tcPr>
            <w:tcW w:w="27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955" w:type="dxa"/>
          </w:tcPr>
          <w:p w:rsidR="00B40BC0" w:rsidRDefault="00507141">
            <w:pPr>
              <w:spacing w:after="0" w:line="240" w:lineRule="auto"/>
              <w:ind w:right="349"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39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комиссии:</w:t>
            </w:r>
          </w:p>
        </w:tc>
        <w:tc>
          <w:tcPr>
            <w:tcW w:w="27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955" w:type="dxa"/>
          </w:tcPr>
          <w:p w:rsidR="00B40BC0" w:rsidRDefault="00507141">
            <w:pPr>
              <w:spacing w:after="0" w:line="240" w:lineRule="auto"/>
              <w:ind w:right="349"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39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7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955" w:type="dxa"/>
          </w:tcPr>
          <w:p w:rsidR="00B40BC0" w:rsidRDefault="00507141">
            <w:pPr>
              <w:spacing w:after="0" w:line="240" w:lineRule="auto"/>
              <w:ind w:right="349"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w:t>
      </w:r>
      <w:r w:rsidR="002B3CCF">
        <w:rPr>
          <w:rFonts w:ascii="Times New Roman" w:eastAsia="Times New Roman" w:hAnsi="Times New Roman" w:cs="Times New Roman"/>
          <w:sz w:val="24"/>
          <w:szCs w:val="24"/>
          <w:lang w:eastAsia="ru-RU"/>
        </w:rPr>
        <w:t xml:space="preserve"> не допускается ставить предлог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надпись от руки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косую черту перед наименованием должности.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3.3.18. Отметка об </w:t>
      </w:r>
      <w:hyperlink r:id="rId25" w:anchor="/document/12184522/entry/21" w:history="1">
        <w:r>
          <w:rPr>
            <w:rFonts w:ascii="Times New Roman" w:eastAsia="Times New Roman" w:hAnsi="Times New Roman" w:cs="Times New Roman"/>
            <w:sz w:val="24"/>
            <w:szCs w:val="24"/>
            <w:lang w:eastAsia="ru-RU"/>
          </w:rPr>
          <w:t>электронной подписи</w:t>
        </w:r>
      </w:hyperlink>
      <w:r>
        <w:rPr>
          <w:rFonts w:ascii="Times New Roman" w:eastAsia="Times New Roman" w:hAnsi="Times New Roman" w:cs="Times New Roman"/>
          <w:sz w:val="24"/>
          <w:szCs w:val="24"/>
          <w:lang w:eastAsia="ru-RU"/>
        </w:rPr>
        <w:t> используется для визуализации электронной подписи получателем документа при обмене электронными документами, подписанными усиленной </w:t>
      </w:r>
      <w:hyperlink r:id="rId26" w:anchor="/document/12184522/entry/54" w:history="1">
        <w:r>
          <w:rPr>
            <w:rFonts w:ascii="Times New Roman" w:eastAsia="Times New Roman" w:hAnsi="Times New Roman" w:cs="Times New Roman"/>
            <w:sz w:val="24"/>
            <w:szCs w:val="24"/>
            <w:lang w:eastAsia="ru-RU"/>
          </w:rPr>
          <w:t>квалифицированной электронной подписью</w:t>
        </w:r>
      </w:hyperlink>
      <w:r>
        <w:rPr>
          <w:rFonts w:ascii="Times New Roman" w:eastAsia="Times New Roman" w:hAnsi="Times New Roman" w:cs="Times New Roman"/>
          <w:sz w:val="24"/>
          <w:szCs w:val="24"/>
          <w:lang w:eastAsia="ru-RU"/>
        </w:rPr>
        <w:t> (далее - ЭП).</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w:t>
      </w:r>
      <w:hyperlink r:id="rId27" w:anchor="/document/12184522/entry/54" w:history="1">
        <w:r>
          <w:rPr>
            <w:rFonts w:ascii="Times New Roman" w:eastAsia="Times New Roman" w:hAnsi="Times New Roman" w:cs="Times New Roman"/>
            <w:sz w:val="24"/>
            <w:szCs w:val="24"/>
            <w:lang w:eastAsia="ru-RU"/>
          </w:rPr>
          <w:t>ЭП</w:t>
        </w:r>
      </w:hyperlink>
      <w:r>
        <w:rPr>
          <w:rFonts w:ascii="Times New Roman" w:eastAsia="Times New Roman" w:hAnsi="Times New Roman" w:cs="Times New Roman"/>
          <w:sz w:val="24"/>
          <w:szCs w:val="24"/>
          <w:lang w:eastAsia="ru-RU"/>
        </w:rPr>
        <w:t xml:space="preserve"> формируется и визуализируется программными средствами. Отметка об ЭП включает фразу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Документ подписан </w:t>
      </w:r>
      <w:hyperlink r:id="rId28" w:anchor="/document/12184522/entry/21" w:history="1">
        <w:r>
          <w:rPr>
            <w:rFonts w:ascii="Times New Roman" w:eastAsia="Times New Roman" w:hAnsi="Times New Roman" w:cs="Times New Roman"/>
            <w:sz w:val="24"/>
            <w:szCs w:val="24"/>
            <w:lang w:eastAsia="ru-RU"/>
          </w:rPr>
          <w:t>электронной подписью</w:t>
        </w:r>
      </w:hyperlink>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номер сертификата ключа электронной подписи, фамилию, имя, отчество владельца сертификата, срок действия сертификата ключа электронной подписи.</w:t>
      </w:r>
    </w:p>
    <w:tbl>
      <w:tblPr>
        <w:tblW w:w="9441" w:type="dxa"/>
        <w:tblCellMar>
          <w:top w:w="15" w:type="dxa"/>
          <w:left w:w="15" w:type="dxa"/>
          <w:bottom w:w="15" w:type="dxa"/>
          <w:right w:w="15" w:type="dxa"/>
        </w:tblCellMar>
        <w:tblLook w:val="04A0" w:firstRow="1" w:lastRow="0" w:firstColumn="1" w:lastColumn="0" w:noHBand="0" w:noVBand="1"/>
      </w:tblPr>
      <w:tblGrid>
        <w:gridCol w:w="2410"/>
        <w:gridCol w:w="4820"/>
        <w:gridCol w:w="2211"/>
      </w:tblGrid>
      <w:tr w:rsidR="00B40BC0">
        <w:tc>
          <w:tcPr>
            <w:tcW w:w="241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4820" w:type="dxa"/>
            <w:tcBorders>
              <w:bottom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211"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410"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820" w:type="dxa"/>
            <w:tcBorders>
              <w:top w:val="single" w:sz="6" w:space="0" w:color="000000"/>
              <w:left w:val="single" w:sz="6" w:space="0" w:color="000000"/>
              <w:right w:val="single" w:sz="6" w:space="0" w:color="000000"/>
            </w:tcBorders>
          </w:tcPr>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ПОДПИСАН</w:t>
            </w:r>
          </w:p>
        </w:tc>
        <w:tc>
          <w:tcPr>
            <w:tcW w:w="2211"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410"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tcPr>
          <w:p w:rsidR="00B40BC0" w:rsidRDefault="00F61861">
            <w:pPr>
              <w:spacing w:after="0" w:line="240" w:lineRule="auto"/>
              <w:ind w:firstLine="567"/>
              <w:jc w:val="center"/>
              <w:rPr>
                <w:rFonts w:ascii="Times New Roman" w:eastAsia="Times New Roman" w:hAnsi="Times New Roman" w:cs="Times New Roman"/>
                <w:sz w:val="24"/>
                <w:szCs w:val="24"/>
                <w:lang w:eastAsia="ru-RU"/>
              </w:rPr>
            </w:pPr>
            <w:hyperlink r:id="rId29" w:anchor="/document/12184522/entry/21" w:history="1">
              <w:r w:rsidR="00507141">
                <w:rPr>
                  <w:rFonts w:ascii="Times New Roman" w:eastAsia="Times New Roman" w:hAnsi="Times New Roman" w:cs="Times New Roman"/>
                  <w:sz w:val="24"/>
                  <w:szCs w:val="24"/>
                  <w:lang w:eastAsia="ru-RU"/>
                </w:rPr>
                <w:t>ЭЛЕКТРОННОЙ ПОДПИСЬЮ</w:t>
              </w:r>
            </w:hyperlink>
          </w:p>
        </w:tc>
        <w:tc>
          <w:tcPr>
            <w:tcW w:w="2211"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410"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tcPr>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 1а111ааа000000000011</w:t>
            </w:r>
          </w:p>
        </w:tc>
        <w:tc>
          <w:tcPr>
            <w:tcW w:w="2211"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410"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tcPr>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Владелец Иванов Иван Иванович</w:t>
            </w:r>
          </w:p>
        </w:tc>
        <w:tc>
          <w:tcPr>
            <w:tcW w:w="2211" w:type="dxa"/>
            <w:tcBorders>
              <w:lef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410"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p>
        </w:tc>
        <w:tc>
          <w:tcPr>
            <w:tcW w:w="4820" w:type="dxa"/>
            <w:tcBorders>
              <w:left w:val="single" w:sz="6" w:space="0" w:color="000000"/>
              <w:bottom w:val="single" w:sz="6" w:space="0" w:color="000000"/>
              <w:right w:val="single" w:sz="6" w:space="0" w:color="000000"/>
            </w:tcBorders>
          </w:tcPr>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Действителен с 01.12.2015 по 01.12.2020</w:t>
            </w:r>
          </w:p>
        </w:tc>
        <w:tc>
          <w:tcPr>
            <w:tcW w:w="2211" w:type="dxa"/>
            <w:tcBorders>
              <w:left w:val="single" w:sz="6" w:space="0" w:color="000000"/>
            </w:tcBorders>
          </w:tcPr>
          <w:p w:rsidR="00B40BC0" w:rsidRDefault="00507141">
            <w:pPr>
              <w:spacing w:after="0" w:line="240" w:lineRule="auto"/>
              <w:ind w:firstLine="1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И.И. Иванов</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размещения отметки об </w:t>
      </w:r>
      <w:hyperlink r:id="rId30" w:anchor="/document/12184522/entry/54" w:history="1">
        <w:r>
          <w:rPr>
            <w:rFonts w:ascii="Times New Roman" w:eastAsia="Times New Roman" w:hAnsi="Times New Roman" w:cs="Times New Roman"/>
            <w:sz w:val="24"/>
            <w:szCs w:val="24"/>
            <w:lang w:eastAsia="ru-RU"/>
          </w:rPr>
          <w:t>ЭП</w:t>
        </w:r>
      </w:hyperlink>
      <w:r>
        <w:rPr>
          <w:rFonts w:ascii="Times New Roman" w:eastAsia="Times New Roman" w:hAnsi="Times New Roman" w:cs="Times New Roman"/>
          <w:sz w:val="24"/>
          <w:szCs w:val="24"/>
          <w:lang w:eastAsia="ru-RU"/>
        </w:rPr>
        <w:t> должно соответствовать месту размещения собственноручной подписи в аналогичном документе на бумажном носителе. Элементы отметки об ЭП должны быть видимыми и читаемыми, при отображении документа в натуральном размере не должны перекрывать элементы текста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3.3.19. Печать заверяет подлинность подписи должностного лица на документе,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ставится на свободном от текста месте, не захватывая собственноручной подписи лица подписавшего докум</w:t>
      </w:r>
      <w:r w:rsidR="002B3CCF">
        <w:rPr>
          <w:rFonts w:ascii="Times New Roman" w:eastAsia="Times New Roman" w:hAnsi="Times New Roman" w:cs="Times New Roman"/>
          <w:sz w:val="24"/>
          <w:szCs w:val="24"/>
          <w:lang w:eastAsia="ru-RU"/>
        </w:rPr>
        <w:t xml:space="preserve">ент, или в месте, обозначенном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Место печати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3.3.20. Отметка об исполнителе включает в себя фамилию, имя, отчество (при наличии) исполнителя и номер его телефона (с кодом).</w:t>
      </w:r>
    </w:p>
    <w:tbl>
      <w:tblPr>
        <w:tblW w:w="3900" w:type="dxa"/>
        <w:tblCellMar>
          <w:top w:w="15" w:type="dxa"/>
          <w:left w:w="15" w:type="dxa"/>
          <w:bottom w:w="15" w:type="dxa"/>
          <w:right w:w="15" w:type="dxa"/>
        </w:tblCellMar>
        <w:tblLook w:val="04A0" w:firstRow="1" w:lastRow="0" w:firstColumn="1" w:lastColumn="0" w:noHBand="0" w:noVBand="1"/>
      </w:tblPr>
      <w:tblGrid>
        <w:gridCol w:w="3900"/>
      </w:tblGrid>
      <w:tr w:rsidR="00B40BC0">
        <w:tc>
          <w:tcPr>
            <w:tcW w:w="390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390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Петров Виктор Александрович</w:t>
            </w:r>
          </w:p>
        </w:tc>
      </w:tr>
      <w:tr w:rsidR="00B40BC0">
        <w:tc>
          <w:tcPr>
            <w:tcW w:w="390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(863) 262-41-46</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исполнителе может дополняться наименованием должности и электронным адресом исполнителя. Дополнительные отметки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Тел.:</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Телефон:</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не ставятся.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11 пт.</w:t>
      </w:r>
    </w:p>
    <w:tbl>
      <w:tblPr>
        <w:tblW w:w="7260" w:type="dxa"/>
        <w:tblCellMar>
          <w:top w:w="15" w:type="dxa"/>
          <w:left w:w="15" w:type="dxa"/>
          <w:bottom w:w="15" w:type="dxa"/>
          <w:right w:w="15" w:type="dxa"/>
        </w:tblCellMar>
        <w:tblLook w:val="04A0" w:firstRow="1" w:lastRow="0" w:firstColumn="1" w:lastColumn="0" w:noHBand="0" w:noVBand="1"/>
      </w:tblPr>
      <w:tblGrid>
        <w:gridCol w:w="7260"/>
      </w:tblGrid>
      <w:tr w:rsidR="00B40BC0">
        <w:tc>
          <w:tcPr>
            <w:tcW w:w="726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726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Петров Виктор Александрович, ведущий специалист </w:t>
            </w:r>
          </w:p>
        </w:tc>
      </w:tr>
      <w:tr w:rsidR="00B40BC0">
        <w:tc>
          <w:tcPr>
            <w:tcW w:w="7260"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(863) 262-41-46, v.a.petrov@donland.ru</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исполнителе может оформляться как нижний колонтитул и печататься шрифтом меньшего размера (№ 11 пт).</w:t>
      </w:r>
    </w:p>
    <w:p w:rsidR="00B40BC0" w:rsidRDefault="004A362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документах, имеющих пометку </w:t>
      </w:r>
      <w:r w:rsidR="0038276F">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w:t>
      </w:r>
    </w:p>
    <w:tbl>
      <w:tblPr>
        <w:tblW w:w="4290" w:type="dxa"/>
        <w:tblCellMar>
          <w:top w:w="15" w:type="dxa"/>
          <w:left w:w="15" w:type="dxa"/>
          <w:bottom w:w="15" w:type="dxa"/>
          <w:right w:w="15" w:type="dxa"/>
        </w:tblCellMar>
        <w:tblLook w:val="04A0" w:firstRow="1" w:lastRow="0" w:firstColumn="1" w:lastColumn="0" w:noHBand="0" w:noVBand="1"/>
      </w:tblPr>
      <w:tblGrid>
        <w:gridCol w:w="4290"/>
      </w:tblGrid>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 - 2 экз.</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1 - в адрес.</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2 - в дело.</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 и отп. Иванов Р.А.</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12.06.2018</w:t>
            </w:r>
          </w:p>
        </w:tc>
      </w:tr>
      <w:tr w:rsidR="00B40BC0">
        <w:tc>
          <w:tcPr>
            <w:tcW w:w="429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(863) 268-93-26</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3.3.21. Отметка о заверении копии оформляется для подтверждения соответствия копии (выписки из документа) подлиннику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Отметка о заверении копии проставляется на свободном от текста месте, ниже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при отсутствии свободного места на лицевой стороне документа, - на обороте документа и включает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Верно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наименование должности лица, заверившего копию; его подпись; расшифровку подписи (инициалы, фамилию); дату заверения копии (выписки из документа).</w:t>
      </w:r>
    </w:p>
    <w:tbl>
      <w:tblPr>
        <w:tblW w:w="9720" w:type="dxa"/>
        <w:tblCellMar>
          <w:top w:w="15" w:type="dxa"/>
          <w:left w:w="15" w:type="dxa"/>
          <w:bottom w:w="15" w:type="dxa"/>
          <w:right w:w="15" w:type="dxa"/>
        </w:tblCellMar>
        <w:tblLook w:val="04A0" w:firstRow="1" w:lastRow="0" w:firstColumn="1" w:lastColumn="0" w:noHBand="0" w:noVBand="1"/>
      </w:tblPr>
      <w:tblGrid>
        <w:gridCol w:w="4800"/>
        <w:gridCol w:w="2934"/>
        <w:gridCol w:w="1986"/>
      </w:tblGrid>
      <w:tr w:rsidR="00B40BC0">
        <w:trPr>
          <w:trHeight w:val="240"/>
        </w:trPr>
        <w:tc>
          <w:tcPr>
            <w:tcW w:w="478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925"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4785"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Верно.</w:t>
            </w:r>
          </w:p>
        </w:tc>
        <w:tc>
          <w:tcPr>
            <w:tcW w:w="0" w:type="auto"/>
            <w:vMerge/>
            <w:vAlign w:val="center"/>
          </w:tcPr>
          <w:p w:rsidR="00B40BC0" w:rsidRDefault="00B40BC0">
            <w:pPr>
              <w:spacing w:after="0" w:line="240" w:lineRule="auto"/>
              <w:ind w:hanging="15"/>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hanging="15"/>
              <w:rPr>
                <w:rFonts w:ascii="Times New Roman" w:eastAsia="Times New Roman" w:hAnsi="Times New Roman" w:cs="Times New Roman"/>
                <w:sz w:val="24"/>
                <w:szCs w:val="24"/>
                <w:lang w:eastAsia="ru-RU"/>
              </w:rPr>
            </w:pPr>
          </w:p>
        </w:tc>
      </w:tr>
      <w:tr w:rsidR="00B40BC0">
        <w:tc>
          <w:tcPr>
            <w:tcW w:w="4785"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w:t>
            </w:r>
          </w:p>
        </w:tc>
        <w:tc>
          <w:tcPr>
            <w:tcW w:w="2925"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980" w:type="dxa"/>
          </w:tcPr>
          <w:p w:rsidR="00B40BC0" w:rsidRDefault="00507141">
            <w:pPr>
              <w:spacing w:after="0" w:line="240" w:lineRule="auto"/>
              <w:ind w:right="3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Фамилия</w:t>
            </w:r>
          </w:p>
        </w:tc>
      </w:tr>
      <w:tr w:rsidR="00B40BC0">
        <w:tc>
          <w:tcPr>
            <w:tcW w:w="4785"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25.03.2019</w:t>
            </w:r>
          </w:p>
        </w:tc>
        <w:tc>
          <w:tcPr>
            <w:tcW w:w="2925"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0"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копия документа выдается для представления в другой орган, организацию, отметка о заверении копии может быть дополнена записью о месте хранения документа, с которого была изготовлена копия, и заверяется печатью Администрации. Запись о месте нахождения подлинника проставляется только на последнем листе документа.</w:t>
      </w:r>
    </w:p>
    <w:tbl>
      <w:tblPr>
        <w:tblW w:w="9915" w:type="dxa"/>
        <w:tblCellMar>
          <w:top w:w="15" w:type="dxa"/>
          <w:left w:w="15" w:type="dxa"/>
          <w:bottom w:w="15" w:type="dxa"/>
          <w:right w:w="15" w:type="dxa"/>
        </w:tblCellMar>
        <w:tblLook w:val="04A0" w:firstRow="1" w:lastRow="0" w:firstColumn="1" w:lastColumn="0" w:noHBand="0" w:noVBand="1"/>
      </w:tblPr>
      <w:tblGrid>
        <w:gridCol w:w="9915"/>
      </w:tblGrid>
      <w:tr w:rsidR="00B40BC0">
        <w:tc>
          <w:tcPr>
            <w:tcW w:w="991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9915" w:type="dxa"/>
          </w:tcPr>
          <w:p w:rsidR="00B40BC0" w:rsidRDefault="00507141">
            <w:pPr>
              <w:spacing w:after="0" w:line="240" w:lineRule="auto"/>
              <w:ind w:right="5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Подлинник документа находится в Администрации </w:t>
            </w:r>
            <w:r>
              <w:rPr>
                <w:rFonts w:ascii="Times New Roman" w:eastAsia="Times New Roman" w:hAnsi="Times New Roman" w:cs="Times New Roman"/>
                <w:b/>
                <w:sz w:val="24"/>
                <w:szCs w:val="24"/>
                <w:lang w:eastAsia="ru-RU"/>
              </w:rPr>
              <w:t xml:space="preserve">__________ </w:t>
            </w:r>
            <w:r>
              <w:rPr>
                <w:rFonts w:ascii="Times New Roman" w:eastAsia="Times New Roman" w:hAnsi="Times New Roman" w:cs="Times New Roman"/>
                <w:sz w:val="24"/>
                <w:szCs w:val="24"/>
                <w:lang w:eastAsia="ru-RU"/>
              </w:rPr>
              <w:t>сельского поселения в деле № 26.09-02 за 2017 год.</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должностного лица и соответствующей печатью. При этом в отметке о заверении копии указывается количество листов копии.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Допускается заверять отметкой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Верно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каждый лист многостраничной копии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заверении копий правовых актов возможно использование специального штампа.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выдает копии только тех документов, которые создаются 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заверения копии документа, изготовленной на бумажном носителе, может использоваться штамп.</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Копии электронных документов, направляемых по информационно-телекоммуникационной сети, заверяются </w:t>
      </w:r>
      <w:hyperlink r:id="rId31" w:anchor="/document/12184522/entry/21" w:history="1">
        <w:r>
          <w:rPr>
            <w:rFonts w:ascii="Times New Roman" w:eastAsia="Times New Roman" w:hAnsi="Times New Roman" w:cs="Times New Roman"/>
            <w:sz w:val="24"/>
            <w:szCs w:val="24"/>
            <w:lang w:eastAsia="ru-RU"/>
          </w:rPr>
          <w:t>ЭП</w:t>
        </w:r>
      </w:hyperlink>
      <w:r>
        <w:rPr>
          <w:rFonts w:ascii="Times New Roman" w:eastAsia="Times New Roman" w:hAnsi="Times New Roman" w:cs="Times New Roman"/>
          <w:sz w:val="24"/>
          <w:szCs w:val="24"/>
          <w:lang w:eastAsia="ru-RU"/>
        </w:rPr>
        <w:t xml:space="preserve"> главы Администрации или иного уполномоченного им 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 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 объема каждого файла в байтах; дата изготовления и заверения копии.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на физически обособленном носителе несмываемым маркером указывается: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Приложение к письму от (дата) №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3.3.22. Отметка о поступлении документа служит для подтверждения факта поступления документа в Администрацию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поступлении документа проставляется на первом листе документа в нижнем свободном от текста поле с использованием штампа.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3.3.23. 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Резолюция включает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 - срок исполнения (в том числе отметку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контроль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подпись лица, вынесшего резолюцию; дату резолюции.</w:t>
      </w:r>
    </w:p>
    <w:tbl>
      <w:tblPr>
        <w:tblW w:w="6975" w:type="dxa"/>
        <w:tblCellMar>
          <w:top w:w="15" w:type="dxa"/>
          <w:left w:w="15" w:type="dxa"/>
          <w:bottom w:w="15" w:type="dxa"/>
          <w:right w:w="15" w:type="dxa"/>
        </w:tblCellMar>
        <w:tblLook w:val="04A0" w:firstRow="1" w:lastRow="0" w:firstColumn="1" w:lastColumn="0" w:noHBand="0" w:noVBand="1"/>
      </w:tblPr>
      <w:tblGrid>
        <w:gridCol w:w="4035"/>
        <w:gridCol w:w="2940"/>
      </w:tblGrid>
      <w:tr w:rsidR="00B40BC0">
        <w:tc>
          <w:tcPr>
            <w:tcW w:w="6975"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403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2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Морозову Н.В.</w:t>
            </w:r>
          </w:p>
        </w:tc>
      </w:tr>
      <w:tr w:rsidR="00B40BC0">
        <w:tc>
          <w:tcPr>
            <w:tcW w:w="403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2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подготовить проект</w:t>
            </w:r>
          </w:p>
        </w:tc>
      </w:tr>
      <w:tr w:rsidR="00B40BC0">
        <w:tc>
          <w:tcPr>
            <w:tcW w:w="403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2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договора к 01.12.2019</w:t>
            </w:r>
          </w:p>
        </w:tc>
      </w:tr>
      <w:tr w:rsidR="00B40BC0">
        <w:tc>
          <w:tcPr>
            <w:tcW w:w="403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2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r>
      <w:tr w:rsidR="00B40BC0">
        <w:tc>
          <w:tcPr>
            <w:tcW w:w="403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25" w:type="dxa"/>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05.10.2019</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указании нескольких исполнителей фамилия ответственного исполнителя указывается первой, либо подчеркивается, либо обозначается словом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отв.</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ответственный</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ответственный исполнитель отмечается знаком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красного цвета.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Резолюция прикрепляется к документу и вместе с ним подшивается в дело. Резолюция, оформленная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резолюции может быть предусмотрен специальный бланк формата А5 или А6.</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3.3.24. Отметка о контроле свидетельствует о постановке документа на контроль, проставляется с помощью штампа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Контроль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справа на верхнем поле первой страницы документа на бумажном носителе. Отметка о контроле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 обозначается буквой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3.3.25. Отметка о направлении документа в дело определяет место хранения документа после завершения </w:t>
      </w:r>
      <w:r w:rsidR="004A3623">
        <w:rPr>
          <w:rFonts w:ascii="Times New Roman" w:eastAsia="Times New Roman" w:hAnsi="Times New Roman" w:cs="Times New Roman"/>
          <w:sz w:val="24"/>
          <w:szCs w:val="24"/>
          <w:lang w:eastAsia="ru-RU"/>
        </w:rPr>
        <w:t xml:space="preserve">работы с ним и включает слова: </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В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Электронные документы подлежат списанию в дело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согласно номенклатуре дел.</w:t>
      </w:r>
    </w:p>
    <w:p w:rsidR="00B40BC0" w:rsidRDefault="00B40BC0">
      <w:pPr>
        <w:spacing w:after="0" w:line="240" w:lineRule="auto"/>
        <w:ind w:firstLine="567"/>
        <w:jc w:val="both"/>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Особенности работы с электронными документами, прием и передача служебной информации по официальным каналам электронной почты</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Электронные документы создаются, обрабатываются и хранятся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документы являются официальными документами Администрации. Электронный документ должен быть оформлен в соответствии с Инструкцией и иметь реквизиты, установленные для аналогичного документа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Документооборот в Администрации осуществляется в электронном виде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 Федеральной службы охраны Российской Федерации.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подтверждения подлинности электронных документов, направляемых в другие органы и организации, в Администрации используется электронная подпись должностного лица, подписавшего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Документы, поступающие в Администрацию на бумажном носителе, включаются в систему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после их сканирования и создания электронных копий таких документов. При включении документа в систему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формируется регистрационная карта, посредством которой обеспечивается поиск, доступ к документу, его контроль, хранение и использование.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Обмен электронными документами с органами и организациями, не являющимися участниками межведомственного электронного документооборота, и 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как внутри Администрации, так и между организациями, имеющими соответствующие технические средства.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Отправляемый посредством электронной почты электронный документ (электронная копия документа) должен иметь реквизиты, установленные для аналогичного документа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на передачу документа по электронной почте принимает лицо, подписавшее данный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подготовившего документ к передаче, и лицо, подписавшее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Запрещается передавать по электронной почте сведения, содержащие государственную тайну, документы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сообщения, поступившие на официальную электронную почту Администрации с официальных электронных адресов органов и организаций и имеющие соответствующие реквизиты письма, регистрируются в системе</w:t>
      </w:r>
      <w:r w:rsidR="004A3623">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сообщения, поступающие с иных электронных адресов, направляются для проверки безопасности и после подтверждения об отсутствии вирусов и безопасности сообщения, принимаются к предварительному рассмотрению.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Дальнейшая работа с электронным сообщением организуется в соответствии с установленными настоящей Инструкцией требованиями, предъявляемыми к работе с входящими документами.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Подтверждение соответствия распечатанной копии электронного документа подтверждается штампом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Подписано электронной подписью</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визой работника, создавшего копию электронного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Единицей учета электронного документа является документ, зарегистрированный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Электронный документ, имеющий приложения, регистрируется и учитывается как один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Электронные документы после их исполнения подлежат хранению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Подготовка и оформление правовых актов</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При оформлении правовых актов используются следующие реквизиты: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должностного лица,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(автора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издания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ограничения доступа к правовому акту (далее - гриф ограничения (пометка);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лица, подписавшего правовой акт;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должностного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Требования к оформлению проектов правовых актов.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Проекты правовых актов должны отвечать следующим требованиям: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быть отредактированными в соответствии с настоящей Инструкцией, иметь краткое, ясное и четкое изложение содержания вопроса, исключающее возможность двоякого его толкования, с четко сформулированными и обоснованными целями и задачами;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содержать конкретные предложения, обеспеченные необходимой материально-технической базой, финансированием и исключающие необходимость выпуска проектов правовых актов в дополнение или изменение основных;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содержать указания конкретным исполнителям, реальные сроки исполнения.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правового акта должен также содержать пункт о возложении контроля за исполнением (выполнением) правового акта. Исключения составляют правовые акты по вопросам, не требующим общего контроля (в том числе: по кадровым вопросам, утверждение штатного расписания, присвоение почетного звания).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Документы (программы, порядки, положения, планы, нормы, нормативы), которые предлагается утвердить подготавливаемым проектом правового акта, прилагаются к данному проекту.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Проект правового акта, принимаемого во исполнение федерального закона, правового акта Президента Российской Федерации, правового акта Правительства Российской Федерации, правового акта Ростовской области должен содержать ссылку на них. При первом упоминании правового акта указываются его вид, дата, номер и наименование. При повторном упоминании допускается не указывать наименование правового акта.</w:t>
      </w:r>
    </w:p>
    <w:tbl>
      <w:tblPr>
        <w:tblW w:w="9765" w:type="dxa"/>
        <w:tblCellMar>
          <w:top w:w="15" w:type="dxa"/>
          <w:left w:w="15" w:type="dxa"/>
          <w:bottom w:w="15" w:type="dxa"/>
          <w:right w:w="15" w:type="dxa"/>
        </w:tblCellMar>
        <w:tblLook w:val="04A0" w:firstRow="1" w:lastRow="0" w:firstColumn="1" w:lastColumn="0" w:noHBand="0" w:noVBand="1"/>
      </w:tblPr>
      <w:tblGrid>
        <w:gridCol w:w="9765"/>
      </w:tblGrid>
      <w:tr w:rsidR="00B40BC0">
        <w:tc>
          <w:tcPr>
            <w:tcW w:w="97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9765" w:type="dxa"/>
          </w:tcPr>
          <w:p w:rsidR="00B40BC0" w:rsidRDefault="00507141" w:rsidP="004A3623">
            <w:pPr>
              <w:spacing w:after="0" w:line="240" w:lineRule="auto"/>
              <w:ind w:right="39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 Федеральный закон от 02.05.2006 № 59-ФЗ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 порядке рассмотрения обращений граждан Российской Федерации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r>
      <w:tr w:rsidR="00B40BC0">
        <w:tc>
          <w:tcPr>
            <w:tcW w:w="9765" w:type="dxa"/>
          </w:tcPr>
          <w:p w:rsidR="00B40BC0" w:rsidRDefault="00507141">
            <w:pPr>
              <w:spacing w:after="0" w:line="240" w:lineRule="auto"/>
              <w:ind w:right="39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сокращенное наименование - Федеральный закон от 02.05.2006 № 59-ФЗ.</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правовых актов Российской Федерации, правовых актов Ростовской области и иных правовых актов в тексте проекта правового акта оформляются единообразно.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В проектах правовых актов указываются официальные наименования должностных лиц, органов и организаций (полные).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написании в тексте проекта правового акта фамилий и инициалов инициалы указываются после фамилии.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5.2.5. При подготовке проектов правовых актов используется шрифт начертанием - обычный, размером № 14 пт (при оформлении таблиц, схем допускается использование шрифтов меньших размеров - № 10, 11, 12 пт); одинарный межстрочный интервал; выравнивание абзаца - по ширине, с отступом первой строки 1,25 см, интервал между словами - один пробел. Текст проекта правового акта выравнивается по ширине страницы (по границам левого и правового полей).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Каждая страница проекта правового акта, оформленная на бланке или без него, должна иметь поля: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параметров книжной страницы: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левое - 30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правое - 10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верхнее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нижнее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параметров альбомной страницы: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левое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правое - 20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верхнее - 30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нижнее - 10 мм.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5.2.6. Проект правового акта и приложения к нему имеют единую и сквозную нумерацию страниц. Номера страниц проставляются посередине верхнего поля страницы на расстоянии не менее 10 мм от ее верхнего края. На первой странице проекта правового акта номер страницы не проставляется.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5.2.7. Исполнителем, готовившим проект правого акта, в правом верхнем углу первой страницы правового акта печатается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ПРОЕКТ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прописными буквами.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оформлении правового акта, содержащего информацию, доступ к которой ограничен в соответствии с законодательством Российской Федерации, в правом верхнем углу первой страницы правового акта инициатором проставляются гриф ограничения (пометка) (ограничительная надпись) и номер экземпляра. Все части грифа ограничения (пометки) печатаются через 1 межстрочный интервал, формат шрифта идентичен размеру, применяемому в основном тексте правового акта.</w:t>
      </w:r>
    </w:p>
    <w:tbl>
      <w:tblPr>
        <w:tblW w:w="9720" w:type="dxa"/>
        <w:tblCellMar>
          <w:top w:w="15" w:type="dxa"/>
          <w:left w:w="15" w:type="dxa"/>
          <w:bottom w:w="15" w:type="dxa"/>
          <w:right w:w="15" w:type="dxa"/>
        </w:tblCellMar>
        <w:tblLook w:val="04A0" w:firstRow="1" w:lastRow="0" w:firstColumn="1" w:lastColumn="0" w:noHBand="0" w:noVBand="1"/>
      </w:tblPr>
      <w:tblGrid>
        <w:gridCol w:w="4071"/>
        <w:gridCol w:w="1412"/>
        <w:gridCol w:w="4237"/>
      </w:tblGrid>
      <w:tr w:rsidR="00B40BC0">
        <w:trPr>
          <w:trHeight w:val="240"/>
        </w:trPr>
        <w:tc>
          <w:tcPr>
            <w:tcW w:w="406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1410"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23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rPr>
          <w:trHeight w:val="240"/>
        </w:trPr>
        <w:tc>
          <w:tcPr>
            <w:tcW w:w="4065"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4230" w:type="dxa"/>
          </w:tcPr>
          <w:p w:rsidR="00B40BC0" w:rsidRDefault="00507141">
            <w:pPr>
              <w:spacing w:after="0" w:line="240" w:lineRule="auto"/>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служебного пользования</w:t>
            </w:r>
          </w:p>
        </w:tc>
      </w:tr>
      <w:tr w:rsidR="00B40BC0">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4230" w:type="dxa"/>
          </w:tcPr>
          <w:p w:rsidR="00B40BC0" w:rsidRDefault="00507141">
            <w:pPr>
              <w:spacing w:after="0" w:line="240" w:lineRule="auto"/>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5.2.8. Наименование правового акта в краткой форме отражает его содержание.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правового акта печатается с прописной буквы, через 1 межстрочный интервал, выделяется полужирным шрифтом, оформляется по ширине страницы над текстом и выравнивается по центру относительно самой длинной строки в наименовании правового акта. Точка в конце наименования правового акта не ставится.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правового акта формируется с предлогом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Об</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отвечает на вопрос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 чем?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5.2.9. Текстовая часть проекта правового акта отделяется от наименования правового акта 1-2 межстрочными интервалами.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Текстовая часть подразделяется на констатирующую часть - преамбулу и постановляющую (в постановлении, распоряжении - распорядительную) часть.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Преамбула в постановлениях Администрации завершается словами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Администрация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постановляет: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последнее слово печатается полужирным шрифтом с интервалом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разреженный</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констатирующей части кратко излагаются цели и задачи, факты и события, послужившие основанием для издания правового акта. Она может начинаться словами </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в целях</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в соответствии</w:t>
      </w:r>
      <w:r w:rsidR="0038276F">
        <w:rPr>
          <w:rFonts w:ascii="Times New Roman" w:eastAsia="Times New Roman" w:hAnsi="Times New Roman" w:cs="Times New Roman"/>
          <w:sz w:val="24"/>
          <w:szCs w:val="24"/>
          <w:lang w:eastAsia="ru-RU"/>
        </w:rPr>
        <w:t>»</w:t>
      </w:r>
      <w:r w:rsidR="004A3623">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во исполнение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так далее. Если правовой акт издается на основании другого документа, то в констатирующей части указываются: вид правового акта в соответствующем падеже, его дата, номер и наименование (заголовок).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принимаемый правовой акт отменяет ранее изданный правовой акт или какие-либо его положения, то один из пунктов распорядительной части текста должен содержать ссылку на отменяемый правовой акт (пункт правового акта), с указанием даты, номера и наименования правового акта. Текст пу</w:t>
      </w:r>
      <w:r w:rsidR="004A3623">
        <w:rPr>
          <w:rFonts w:ascii="Times New Roman" w:eastAsia="Times New Roman" w:hAnsi="Times New Roman" w:cs="Times New Roman"/>
          <w:sz w:val="24"/>
          <w:szCs w:val="24"/>
          <w:lang w:eastAsia="ru-RU"/>
        </w:rPr>
        <w:t xml:space="preserve">нкта должен начинаться словами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Признать утратившим силу...</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в тексте правового акта нумеруются арабскими цифрами. Пункты могут подразделяться на подпункты, которые нумеруются арабскими цифрами через точку.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наличии приложений в правовых актах указывается в тексте, например: согласно приложению № 2 или: (приложение № 2). При наличии одного приложения порядковый номер приложения не ставится. При наличии нескольких приложений на них проставляются порядковые номера.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5.2.10. Подпись отделяется от текста тремя м</w:t>
      </w:r>
      <w:r w:rsidR="004A3623">
        <w:rPr>
          <w:rFonts w:ascii="Times New Roman" w:eastAsia="Times New Roman" w:hAnsi="Times New Roman" w:cs="Times New Roman"/>
          <w:sz w:val="24"/>
          <w:szCs w:val="24"/>
          <w:lang w:eastAsia="ru-RU"/>
        </w:rPr>
        <w:t xml:space="preserve">ежстрочными интервалами. Слова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Глава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печатаются в две строки через 1 межстрочный интервал. Инициалы и фамилия печатаются от правой границы текстового поля:</w:t>
      </w:r>
    </w:p>
    <w:tbl>
      <w:tblPr>
        <w:tblW w:w="10026" w:type="dxa"/>
        <w:tblCellMar>
          <w:top w:w="15" w:type="dxa"/>
          <w:left w:w="15" w:type="dxa"/>
          <w:bottom w:w="15" w:type="dxa"/>
          <w:right w:w="15" w:type="dxa"/>
        </w:tblCellMar>
        <w:tblLook w:val="04A0" w:firstRow="1" w:lastRow="0" w:firstColumn="1" w:lastColumn="0" w:noHBand="0" w:noVBand="1"/>
      </w:tblPr>
      <w:tblGrid>
        <w:gridCol w:w="3828"/>
        <w:gridCol w:w="2512"/>
        <w:gridCol w:w="1173"/>
        <w:gridCol w:w="2513"/>
      </w:tblGrid>
      <w:tr w:rsidR="00B40BC0">
        <w:tc>
          <w:tcPr>
            <w:tcW w:w="3828"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p>
        </w:tc>
        <w:tc>
          <w:tcPr>
            <w:tcW w:w="2512"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173"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3"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3828" w:type="dxa"/>
          </w:tcPr>
          <w:p w:rsidR="00B40BC0" w:rsidRDefault="00507141">
            <w:pPr>
              <w:spacing w:after="0" w:line="240" w:lineRule="auto"/>
              <w:ind w:right="-298"/>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p>
        </w:tc>
        <w:tc>
          <w:tcPr>
            <w:tcW w:w="2512"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173"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3"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И.О. Фамилия</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5.2.11. В приложениях к правовым актам размещаются положения, регламенты, перечни, списки, графики, таблицы, образцы документов и прочее.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Параметры полей, формат шрифта и абзацев приложений идентичны размерам, применяемым при печатании текста проекта правового акта. В таблицах и схемах допускается использование шрифта меньшего размера.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Каждое приложение к проекту правового акта оформляется с новой страницы.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первой страни</w:t>
      </w:r>
      <w:r w:rsidR="004A3623">
        <w:rPr>
          <w:rFonts w:ascii="Times New Roman" w:eastAsia="Times New Roman" w:hAnsi="Times New Roman" w:cs="Times New Roman"/>
          <w:sz w:val="24"/>
          <w:szCs w:val="24"/>
          <w:lang w:eastAsia="ru-RU"/>
        </w:rPr>
        <w:t xml:space="preserve">це приложения печатается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Приложение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ниже дается ссылка на правовой акт. 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w:t>
      </w:r>
      <w:r w:rsidR="00067411">
        <w:rPr>
          <w:rFonts w:ascii="Times New Roman" w:eastAsia="Times New Roman" w:hAnsi="Times New Roman" w:cs="Times New Roman"/>
          <w:sz w:val="24"/>
          <w:szCs w:val="24"/>
          <w:lang w:eastAsia="ru-RU"/>
        </w:rPr>
        <w:t xml:space="preserve">цифрами с использованием знака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bl>
      <w:tblPr>
        <w:tblW w:w="10050" w:type="dxa"/>
        <w:tblCellMar>
          <w:top w:w="15" w:type="dxa"/>
          <w:left w:w="15" w:type="dxa"/>
          <w:bottom w:w="15" w:type="dxa"/>
          <w:right w:w="15" w:type="dxa"/>
        </w:tblCellMar>
        <w:tblLook w:val="04A0" w:firstRow="1" w:lastRow="0" w:firstColumn="1" w:lastColumn="0" w:noHBand="0" w:noVBand="1"/>
      </w:tblPr>
      <w:tblGrid>
        <w:gridCol w:w="6804"/>
        <w:gridCol w:w="2520"/>
        <w:gridCol w:w="726"/>
      </w:tblGrid>
      <w:tr w:rsidR="00B40BC0">
        <w:tc>
          <w:tcPr>
            <w:tcW w:w="10050" w:type="dxa"/>
            <w:gridSpan w:val="3"/>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rPr>
          <w:gridAfter w:val="1"/>
          <w:wAfter w:w="726" w:type="dxa"/>
        </w:trPr>
        <w:tc>
          <w:tcPr>
            <w:tcW w:w="6804"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20" w:type="dxa"/>
          </w:tcPr>
          <w:p w:rsidR="00B40BC0" w:rsidRDefault="00507141">
            <w:pPr>
              <w:spacing w:after="0" w:line="240" w:lineRule="auto"/>
              <w:ind w:left="-15" w:hanging="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tc>
      </w:tr>
      <w:tr w:rsidR="00B40BC0">
        <w:trPr>
          <w:gridAfter w:val="1"/>
          <w:wAfter w:w="726" w:type="dxa"/>
        </w:trPr>
        <w:tc>
          <w:tcPr>
            <w:tcW w:w="6804"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20" w:type="dxa"/>
          </w:tcPr>
          <w:p w:rsidR="00B40BC0" w:rsidRDefault="00507141">
            <w:pPr>
              <w:spacing w:after="0" w:line="240" w:lineRule="auto"/>
              <w:ind w:left="-15" w:hanging="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w:t>
            </w:r>
          </w:p>
        </w:tc>
      </w:tr>
      <w:tr w:rsidR="00B40BC0">
        <w:trPr>
          <w:gridAfter w:val="1"/>
          <w:wAfter w:w="726" w:type="dxa"/>
        </w:trPr>
        <w:tc>
          <w:tcPr>
            <w:tcW w:w="6804"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20" w:type="dxa"/>
          </w:tcPr>
          <w:p w:rsidR="00B40BC0" w:rsidRDefault="00507141">
            <w:pPr>
              <w:spacing w:after="0" w:line="240" w:lineRule="auto"/>
              <w:ind w:left="-15" w:hanging="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w:t>
            </w:r>
          </w:p>
        </w:tc>
      </w:tr>
      <w:tr w:rsidR="00B40BC0">
        <w:trPr>
          <w:gridAfter w:val="1"/>
          <w:wAfter w:w="726" w:type="dxa"/>
        </w:trPr>
        <w:tc>
          <w:tcPr>
            <w:tcW w:w="6804"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20" w:type="dxa"/>
          </w:tcPr>
          <w:p w:rsidR="00B40BC0" w:rsidRDefault="00507141">
            <w:pPr>
              <w:spacing w:after="0" w:line="240" w:lineRule="auto"/>
              <w:ind w:left="-15" w:hanging="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 № ____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Заголовок к тексту приложения располагается по центру. Первое слово или словосочетание выделяется прописными буквами (ПОЛОЖЕНИЕ, ПЕРЕЧЕНЬ и так далее).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подразделов располагаются по центру, точка в конце не ставится.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приложения может быть оформлен в виде таблицы или схемы.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5.2.12. Оформление табличных приложений к правовым актам.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Таблицы оформляются с использованием шрифта размером № 14 пт (размер № 10, 11, 12 пт допускается только в случае, если количество граф в таблице больше 10 либо количество знаков в цифрах более 8).</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Таблицы оформляются на листе формата А4. В случае, если количество граф превышает 10, таблица оформляется на листе формата А3.</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w:t>
      </w:r>
      <w:r w:rsidR="0038276F">
        <w:rPr>
          <w:rFonts w:ascii="Times New Roman" w:eastAsia="Times New Roman" w:hAnsi="Times New Roman" w:cs="Times New Roman"/>
          <w:sz w:val="24"/>
          <w:szCs w:val="24"/>
          <w:lang w:eastAsia="ru-RU"/>
        </w:rPr>
        <w:t>аблицах не допускается наличие «</w:t>
      </w:r>
      <w:r>
        <w:rPr>
          <w:rFonts w:ascii="Times New Roman" w:eastAsia="Times New Roman" w:hAnsi="Times New Roman" w:cs="Times New Roman"/>
          <w:sz w:val="24"/>
          <w:szCs w:val="24"/>
          <w:lang w:eastAsia="ru-RU"/>
        </w:rPr>
        <w:t>скрытых</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формул.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Графы таблицы должны быть пронумерованы. На следующих страницах в заголовках печатаются только номера этих граф.</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таблицах не должно быть пустых граф, нолей.</w:t>
      </w:r>
    </w:p>
    <w:p w:rsidR="00B40BC0" w:rsidRDefault="0038276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 «</w:t>
      </w:r>
      <w:r w:rsidR="005071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 xml:space="preserve"> не ставится в тексте, а пишется словом. Исключение составляют формулы.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Цифры в графе размещаются в одну строку несмотря на количество знаков.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отсутствии текста или цифр в таблиц</w:t>
      </w:r>
      <w:r w:rsidR="0038276F">
        <w:rPr>
          <w:rFonts w:ascii="Times New Roman" w:eastAsia="Times New Roman" w:hAnsi="Times New Roman" w:cs="Times New Roman"/>
          <w:sz w:val="24"/>
          <w:szCs w:val="24"/>
          <w:lang w:eastAsia="ru-RU"/>
        </w:rPr>
        <w:t>е ставится по центру знак тире «</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повторе текста или цифр в графе таб</w:t>
      </w:r>
      <w:r w:rsidR="0038276F">
        <w:rPr>
          <w:rFonts w:ascii="Times New Roman" w:eastAsia="Times New Roman" w:hAnsi="Times New Roman" w:cs="Times New Roman"/>
          <w:sz w:val="24"/>
          <w:szCs w:val="24"/>
          <w:lang w:eastAsia="ru-RU"/>
        </w:rPr>
        <w:t>лицы нельзя ставить знак «-//-»</w:t>
      </w:r>
      <w:r>
        <w:rPr>
          <w:rFonts w:ascii="Times New Roman" w:eastAsia="Times New Roman" w:hAnsi="Times New Roman" w:cs="Times New Roman"/>
          <w:sz w:val="24"/>
          <w:szCs w:val="24"/>
          <w:lang w:eastAsia="ru-RU"/>
        </w:rPr>
        <w:t>. Необходимо повторить текст или цифры.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в таблицах выравнивается по левому краю, исключая цифровые показатели. </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заголовка таблицы и заголовка граф</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тематический заголовок</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имущества, передаваемого из муниципальной</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собственности в государственную собственность</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1005"/>
        <w:gridCol w:w="555"/>
        <w:gridCol w:w="1842"/>
        <w:gridCol w:w="1985"/>
        <w:gridCol w:w="1843"/>
        <w:gridCol w:w="2126"/>
      </w:tblGrid>
      <w:tr w:rsidR="00B40BC0">
        <w:tc>
          <w:tcPr>
            <w:tcW w:w="9356" w:type="dxa"/>
            <w:gridSpan w:val="6"/>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граф</w:t>
            </w:r>
          </w:p>
        </w:tc>
      </w:tr>
      <w:tr w:rsidR="00B40BC0">
        <w:tc>
          <w:tcPr>
            <w:tcW w:w="1005" w:type="dxa"/>
            <w:tcBorders>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Головка</w:t>
            </w:r>
          </w:p>
        </w:tc>
        <w:tc>
          <w:tcPr>
            <w:tcW w:w="55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1842"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организации</w:t>
            </w:r>
          </w:p>
        </w:tc>
        <w:tc>
          <w:tcPr>
            <w:tcW w:w="198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имущества</w:t>
            </w:r>
          </w:p>
        </w:tc>
        <w:tc>
          <w:tcPr>
            <w:tcW w:w="184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 имущества</w:t>
            </w:r>
          </w:p>
        </w:tc>
        <w:tc>
          <w:tcPr>
            <w:tcW w:w="212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Индивидуализирующие характеристики имущества</w:t>
            </w:r>
          </w:p>
        </w:tc>
      </w:tr>
      <w:tr w:rsidR="00B40BC0">
        <w:tc>
          <w:tcPr>
            <w:tcW w:w="1005"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2"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2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B40BC0">
        <w:tc>
          <w:tcPr>
            <w:tcW w:w="1005" w:type="dxa"/>
            <w:tcBorders>
              <w:right w:val="single" w:sz="6" w:space="0" w:color="000000"/>
            </w:tcBorders>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842"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Боковик</w:t>
            </w:r>
          </w:p>
        </w:tc>
        <w:tc>
          <w:tcPr>
            <w:tcW w:w="5954" w:type="dxa"/>
            <w:gridSpan w:val="3"/>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Прографка</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конце заголовка точка не ставится. Сокращение слов в заголовках граф не допускается.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граф следует писать в</w:t>
      </w:r>
      <w:r w:rsidR="0038276F">
        <w:rPr>
          <w:rFonts w:ascii="Times New Roman" w:eastAsia="Times New Roman" w:hAnsi="Times New Roman" w:cs="Times New Roman"/>
          <w:sz w:val="24"/>
          <w:szCs w:val="24"/>
          <w:lang w:eastAsia="ru-RU"/>
        </w:rPr>
        <w:t xml:space="preserve"> единственном числе. Например: «</w:t>
      </w:r>
      <w:r>
        <w:rPr>
          <w:rFonts w:ascii="Times New Roman" w:eastAsia="Times New Roman" w:hAnsi="Times New Roman" w:cs="Times New Roman"/>
          <w:sz w:val="24"/>
          <w:szCs w:val="24"/>
          <w:lang w:eastAsia="ru-RU"/>
        </w:rPr>
        <w:t>наименование имущества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единица измерения</w:t>
      </w:r>
      <w:r w:rsidR="0038276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срок поставки</w:t>
      </w:r>
      <w:r w:rsidR="0038276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форма документа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головке таблицы в конце предложени</w:t>
      </w:r>
      <w:r w:rsidR="0038276F">
        <w:rPr>
          <w:rFonts w:ascii="Times New Roman" w:eastAsia="Times New Roman" w:hAnsi="Times New Roman" w:cs="Times New Roman"/>
          <w:sz w:val="24"/>
          <w:szCs w:val="24"/>
          <w:lang w:eastAsia="ru-RU"/>
        </w:rPr>
        <w:t>я, даже если оно не закончено («</w:t>
      </w:r>
      <w:r>
        <w:rPr>
          <w:rFonts w:ascii="Times New Roman" w:eastAsia="Times New Roman" w:hAnsi="Times New Roman" w:cs="Times New Roman"/>
          <w:sz w:val="24"/>
          <w:szCs w:val="24"/>
          <w:lang w:eastAsia="ru-RU"/>
        </w:rPr>
        <w:t>перечисляется на счет</w:t>
      </w:r>
      <w:r w:rsidR="0038276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 том числе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знаки препинания не ставятся.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одноярусной головке таблицы все заголовки граф пишутся с прописной буквы.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1</w:t>
      </w:r>
    </w:p>
    <w:tbl>
      <w:tblPr>
        <w:tblW w:w="9348" w:type="dxa"/>
        <w:tblCellMar>
          <w:top w:w="15" w:type="dxa"/>
          <w:left w:w="15" w:type="dxa"/>
          <w:bottom w:w="15" w:type="dxa"/>
          <w:right w:w="15" w:type="dxa"/>
        </w:tblCellMar>
        <w:tblLook w:val="04A0" w:firstRow="1" w:lastRow="0" w:firstColumn="1" w:lastColumn="0" w:noHBand="0" w:noVBand="1"/>
      </w:tblPr>
      <w:tblGrid>
        <w:gridCol w:w="534"/>
        <w:gridCol w:w="2385"/>
        <w:gridCol w:w="1529"/>
        <w:gridCol w:w="1666"/>
        <w:gridCol w:w="3234"/>
      </w:tblGrid>
      <w:tr w:rsidR="00B40BC0">
        <w:tc>
          <w:tcPr>
            <w:tcW w:w="5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238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продукции</w:t>
            </w:r>
          </w:p>
        </w:tc>
        <w:tc>
          <w:tcPr>
            <w:tcW w:w="152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66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 всего</w:t>
            </w:r>
          </w:p>
        </w:tc>
        <w:tc>
          <w:tcPr>
            <w:tcW w:w="32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первое полугодие</w:t>
            </w:r>
          </w:p>
        </w:tc>
      </w:tr>
      <w:tr w:rsidR="00B40BC0">
        <w:tc>
          <w:tcPr>
            <w:tcW w:w="5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8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6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2</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800"/>
        <w:gridCol w:w="2346"/>
        <w:gridCol w:w="1175"/>
        <w:gridCol w:w="899"/>
        <w:gridCol w:w="1222"/>
        <w:gridCol w:w="977"/>
        <w:gridCol w:w="1929"/>
      </w:tblGrid>
      <w:tr w:rsidR="00B40BC0">
        <w:trPr>
          <w:trHeight w:val="240"/>
        </w:trPr>
        <w:tc>
          <w:tcPr>
            <w:tcW w:w="800"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2346"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предприятия</w:t>
            </w:r>
          </w:p>
        </w:tc>
        <w:tc>
          <w:tcPr>
            <w:tcW w:w="4273" w:type="dxa"/>
            <w:gridSpan w:val="4"/>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капитальных вложений (млн рублей)</w:t>
            </w:r>
          </w:p>
        </w:tc>
        <w:tc>
          <w:tcPr>
            <w:tcW w:w="1929"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генерального подрядчика</w:t>
            </w:r>
          </w:p>
        </w:tc>
      </w:tr>
      <w:tr w:rsidR="00B40BC0">
        <w:tc>
          <w:tcPr>
            <w:tcW w:w="800" w:type="dxa"/>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2346" w:type="dxa"/>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c>
          <w:tcPr>
            <w:tcW w:w="117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всего</w:t>
            </w:r>
          </w:p>
        </w:tc>
        <w:tc>
          <w:tcPr>
            <w:tcW w:w="89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объем работ</w:t>
            </w:r>
          </w:p>
        </w:tc>
        <w:tc>
          <w:tcPr>
            <w:tcW w:w="1222"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 всего</w:t>
            </w:r>
          </w:p>
        </w:tc>
        <w:tc>
          <w:tcPr>
            <w:tcW w:w="97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объем работ</w:t>
            </w:r>
          </w:p>
        </w:tc>
        <w:tc>
          <w:tcPr>
            <w:tcW w:w="1929" w:type="dxa"/>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r>
      <w:tr w:rsidR="00B40BC0">
        <w:tc>
          <w:tcPr>
            <w:tcW w:w="800"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4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7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22"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7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2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второго, третьего и последующих ярусов графы пишутся с прописной буквы, если они грамматически не подчинены стоящему над ними заголовку графы.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3</w:t>
      </w:r>
    </w:p>
    <w:tbl>
      <w:tblPr>
        <w:tblW w:w="9348" w:type="dxa"/>
        <w:tblCellMar>
          <w:top w:w="15" w:type="dxa"/>
          <w:left w:w="15" w:type="dxa"/>
          <w:bottom w:w="15" w:type="dxa"/>
          <w:right w:w="15" w:type="dxa"/>
        </w:tblCellMar>
        <w:tblLook w:val="04A0" w:firstRow="1" w:lastRow="0" w:firstColumn="1" w:lastColumn="0" w:noHBand="0" w:noVBand="1"/>
      </w:tblPr>
      <w:tblGrid>
        <w:gridCol w:w="800"/>
        <w:gridCol w:w="2466"/>
        <w:gridCol w:w="3224"/>
        <w:gridCol w:w="2858"/>
      </w:tblGrid>
      <w:tr w:rsidR="00B40BC0">
        <w:trPr>
          <w:trHeight w:val="240"/>
        </w:trPr>
        <w:tc>
          <w:tcPr>
            <w:tcW w:w="800"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2466"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оборудования</w:t>
            </w:r>
          </w:p>
        </w:tc>
        <w:tc>
          <w:tcPr>
            <w:tcW w:w="6082" w:type="dxa"/>
            <w:gridSpan w:val="2"/>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и срок выполнения работ</w:t>
            </w:r>
          </w:p>
        </w:tc>
      </w:tr>
      <w:tr w:rsidR="00B40BC0">
        <w:tc>
          <w:tcPr>
            <w:tcW w:w="0" w:type="auto"/>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rPr>
                <w:rFonts w:ascii="Times New Roman" w:eastAsia="Times New Roman" w:hAnsi="Times New Roman" w:cs="Times New Roman"/>
                <w:sz w:val="24"/>
                <w:szCs w:val="24"/>
                <w:lang w:eastAsia="ru-RU"/>
              </w:rPr>
            </w:pPr>
          </w:p>
        </w:tc>
        <w:tc>
          <w:tcPr>
            <w:tcW w:w="322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технической документации</w:t>
            </w:r>
          </w:p>
        </w:tc>
        <w:tc>
          <w:tcPr>
            <w:tcW w:w="285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первой промышленной серии</w:t>
            </w:r>
          </w:p>
        </w:tc>
      </w:tr>
      <w:tr w:rsidR="00B40BC0">
        <w:tc>
          <w:tcPr>
            <w:tcW w:w="800"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66"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2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5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боковика таблицы и элементов граф</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боковике таблицы текст каждой позиции должен начинаться с прописной буквы. Знаки препинания ставятся только внутри предложения.</w:t>
      </w:r>
    </w:p>
    <w:p w:rsidR="00B40BC0" w:rsidRDefault="0038276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боковике после слов «</w:t>
      </w:r>
      <w:r w:rsidR="00507141">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w:t>
      </w:r>
      <w:r w:rsidR="00507141">
        <w:rPr>
          <w:rFonts w:ascii="Times New Roman" w:eastAsia="Times New Roman" w:hAnsi="Times New Roman" w:cs="Times New Roman"/>
          <w:sz w:val="24"/>
          <w:szCs w:val="24"/>
          <w:lang w:eastAsia="ru-RU"/>
        </w:rPr>
        <w:t>Всего</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 xml:space="preserve"> двоеточие не ставится.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Цифровые величины при перечислении (если есть дробные числа) разделяются точкой с запятой (1,2; 5,1; 6,3).</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прографке текст следует писать со строчной буквы, за исключением имен собственных.</w:t>
      </w:r>
    </w:p>
    <w:p w:rsidR="00B40BC0" w:rsidRDefault="0038276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графе «</w:t>
      </w:r>
      <w:r w:rsidR="00507141">
        <w:rPr>
          <w:rFonts w:ascii="Times New Roman" w:eastAsia="Times New Roman" w:hAnsi="Times New Roman" w:cs="Times New Roman"/>
          <w:sz w:val="24"/>
          <w:szCs w:val="24"/>
          <w:lang w:eastAsia="ru-RU"/>
        </w:rPr>
        <w:t>Единица измерения</w:t>
      </w:r>
      <w:r>
        <w:rPr>
          <w:rFonts w:ascii="Times New Roman" w:eastAsia="Times New Roman" w:hAnsi="Times New Roman" w:cs="Times New Roman"/>
          <w:sz w:val="24"/>
          <w:szCs w:val="24"/>
          <w:lang w:eastAsia="ru-RU"/>
        </w:rPr>
        <w:t>»</w:t>
      </w:r>
      <w:r w:rsidR="00507141">
        <w:rPr>
          <w:rFonts w:ascii="Times New Roman" w:eastAsia="Times New Roman" w:hAnsi="Times New Roman" w:cs="Times New Roman"/>
          <w:sz w:val="24"/>
          <w:szCs w:val="24"/>
          <w:lang w:eastAsia="ru-RU"/>
        </w:rPr>
        <w:t xml:space="preserve"> наименование единиц измерения следует писать в родительном падеже множественного числа, в скобках.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4</w:t>
      </w:r>
    </w:p>
    <w:tbl>
      <w:tblPr>
        <w:tblW w:w="9348" w:type="dxa"/>
        <w:tblCellMar>
          <w:top w:w="15" w:type="dxa"/>
          <w:left w:w="15" w:type="dxa"/>
          <w:bottom w:w="15" w:type="dxa"/>
          <w:right w:w="15" w:type="dxa"/>
        </w:tblCellMar>
        <w:tblLook w:val="04A0" w:firstRow="1" w:lastRow="0" w:firstColumn="1" w:lastColumn="0" w:noHBand="0" w:noVBand="1"/>
      </w:tblPr>
      <w:tblGrid>
        <w:gridCol w:w="808"/>
        <w:gridCol w:w="4183"/>
        <w:gridCol w:w="1998"/>
        <w:gridCol w:w="2359"/>
      </w:tblGrid>
      <w:tr w:rsidR="00B40BC0">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имущества</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(штук)</w:t>
            </w:r>
          </w:p>
        </w:tc>
        <w:tc>
          <w:tcPr>
            <w:tcW w:w="235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Изготовитель</w:t>
            </w:r>
          </w:p>
        </w:tc>
      </w:tr>
      <w:tr w:rsidR="00B40BC0">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5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40BC0">
        <w:trPr>
          <w:trHeight w:val="240"/>
        </w:trPr>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школьной мебели, всего</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59"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B40BC0">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с интерактивной доской</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59" w:type="dxa"/>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учебников для начальных классов</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359" w:type="dxa"/>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c>
          <w:tcPr>
            <w:tcW w:w="80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99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35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сносок и примечания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таблице ссылка на сноску может быть обозначена звездочкой. Сноски могут быть даны после таблицы. После знака сноски текст сноски начинается с прописной буквы. В конце текста сноски ставится точка.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дается после таблицы. Если есть сноски, то примечание дается после сносок.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5</w:t>
      </w:r>
    </w:p>
    <w:tbl>
      <w:tblPr>
        <w:tblW w:w="9348" w:type="dxa"/>
        <w:tblCellMar>
          <w:top w:w="15" w:type="dxa"/>
          <w:left w:w="15" w:type="dxa"/>
          <w:bottom w:w="15" w:type="dxa"/>
          <w:right w:w="15" w:type="dxa"/>
        </w:tblCellMar>
        <w:tblLook w:val="04A0" w:firstRow="1" w:lastRow="0" w:firstColumn="1" w:lastColumn="0" w:noHBand="0" w:noVBand="1"/>
      </w:tblPr>
      <w:tblGrid>
        <w:gridCol w:w="809"/>
        <w:gridCol w:w="5034"/>
        <w:gridCol w:w="1488"/>
        <w:gridCol w:w="2017"/>
      </w:tblGrid>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тракторов</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Тракторы, всего</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Pr>
                <w:rFonts w:ascii="Times New Roman" w:eastAsia="Times New Roman" w:hAnsi="Times New Roman" w:cs="Times New Roman"/>
                <w:sz w:val="24"/>
                <w:szCs w:val="24"/>
                <w:vertAlign w:val="superscript"/>
                <w:lang w:eastAsia="ru-RU"/>
              </w:rPr>
              <w:t> </w:t>
            </w:r>
            <w:hyperlink r:id="rId32" w:anchor="/document/407628440/entry/47005" w:history="1">
              <w:r>
                <w:rPr>
                  <w:rFonts w:ascii="Times New Roman" w:eastAsia="Times New Roman" w:hAnsi="Times New Roman" w:cs="Times New Roman"/>
                  <w:sz w:val="24"/>
                  <w:szCs w:val="24"/>
                  <w:u w:val="single"/>
                  <w:vertAlign w:val="superscript"/>
                  <w:lang w:eastAsia="ru-RU"/>
                </w:rPr>
                <w:t>*</w:t>
              </w:r>
            </w:hyperlink>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гусеничные тракторы Т-74</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тракторы Т-150, всего</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колесные тракторы:</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Т-150К</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B40BC0">
        <w:tc>
          <w:tcPr>
            <w:tcW w:w="809"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Т-150</w:t>
            </w:r>
          </w:p>
        </w:tc>
        <w:tc>
          <w:tcPr>
            <w:tcW w:w="1488"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17"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Включая производство по кооперации.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Примечания: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Объем поставок тракторов при необходимости может быть уточнен заводом-изготовителем.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 поставки тракторов может быть уточнен министерством.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элементов таблицы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Числа, одно-, двух- или многострочные текстовые элементы в графах выравниваются по первой (верхней) строке боковика.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6</w:t>
      </w:r>
    </w:p>
    <w:tbl>
      <w:tblPr>
        <w:tblW w:w="9630" w:type="dxa"/>
        <w:tblCellMar>
          <w:top w:w="15" w:type="dxa"/>
          <w:left w:w="15" w:type="dxa"/>
          <w:bottom w:w="15" w:type="dxa"/>
          <w:right w:w="15" w:type="dxa"/>
        </w:tblCellMar>
        <w:tblLook w:val="04A0" w:firstRow="1" w:lastRow="0" w:firstColumn="1" w:lastColumn="0" w:noHBand="0" w:noVBand="1"/>
      </w:tblPr>
      <w:tblGrid>
        <w:gridCol w:w="525"/>
        <w:gridCol w:w="4425"/>
        <w:gridCol w:w="1365"/>
        <w:gridCol w:w="1215"/>
        <w:gridCol w:w="2100"/>
      </w:tblGrid>
      <w:tr w:rsidR="00B40BC0">
        <w:tc>
          <w:tcPr>
            <w:tcW w:w="9630" w:type="dxa"/>
            <w:gridSpan w:val="5"/>
            <w:tcBorders>
              <w:bottom w:val="single" w:sz="6" w:space="0" w:color="000000"/>
            </w:tcBorders>
          </w:tcPr>
          <w:p w:rsidR="00B40BC0" w:rsidRDefault="00507141">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r>
      <w:tr w:rsidR="00B40BC0">
        <w:tc>
          <w:tcPr>
            <w:tcW w:w="5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п/п</w:t>
            </w:r>
          </w:p>
        </w:tc>
        <w:tc>
          <w:tcPr>
            <w:tcW w:w="44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оборудования</w:t>
            </w:r>
          </w:p>
        </w:tc>
        <w:tc>
          <w:tcPr>
            <w:tcW w:w="136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c>
          <w:tcPr>
            <w:tcW w:w="121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tc>
        <w:tc>
          <w:tcPr>
            <w:tcW w:w="1920"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Изготовитель</w:t>
            </w:r>
          </w:p>
        </w:tc>
      </w:tr>
      <w:tr w:rsidR="00B40BC0">
        <w:tc>
          <w:tcPr>
            <w:tcW w:w="5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6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1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20"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B40BC0">
        <w:trPr>
          <w:trHeight w:val="240"/>
        </w:trPr>
        <w:tc>
          <w:tcPr>
            <w:tcW w:w="5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Агрегатные станки</w:t>
            </w:r>
          </w:p>
        </w:tc>
        <w:tc>
          <w:tcPr>
            <w:tcW w:w="136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1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20" w:type="dxa"/>
            <w:vMerge w:val="restart"/>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ind w:hanging="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B40BC0">
        <w:tc>
          <w:tcPr>
            <w:tcW w:w="5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42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Линии для обработки редукторов рулевого управления</w:t>
            </w:r>
          </w:p>
        </w:tc>
        <w:tc>
          <w:tcPr>
            <w:tcW w:w="136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5" w:type="dxa"/>
            <w:tcBorders>
              <w:top w:val="single" w:sz="6" w:space="0" w:color="000000"/>
              <w:left w:val="single" w:sz="6" w:space="0" w:color="000000"/>
              <w:bottom w:val="single" w:sz="6" w:space="0" w:color="000000"/>
              <w:right w:val="single" w:sz="6" w:space="0" w:color="000000"/>
            </w:tcBorders>
          </w:tcPr>
          <w:p w:rsidR="00B40BC0" w:rsidRDefault="005071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0BC0" w:rsidRDefault="00B40BC0">
            <w:pPr>
              <w:spacing w:after="0" w:line="240" w:lineRule="auto"/>
              <w:ind w:firstLine="567"/>
              <w:rPr>
                <w:rFonts w:ascii="Times New Roman" w:eastAsia="Times New Roman" w:hAnsi="Times New Roman" w:cs="Times New Roman"/>
                <w:sz w:val="24"/>
                <w:szCs w:val="24"/>
                <w:lang w:eastAsia="ru-RU"/>
              </w:rPr>
            </w:pP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написании в тексте фамилий с инициалами, наименований населенных пунктов, цифр с единицами измерений и прочего следует использовать неразрывный пробел.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наличии графы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период</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срок</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таблица оформляется в хронологической последовательности.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периодом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подразумевается промежуток времени, например: январь 2022 г. - июнь 2023 г.</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сроком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рекомендуется указывать конкретную дату, например: 1 января 2023 г.</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употреблении периода времени продолжительностью в полный календарный год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год</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пишется полностью, например: в 2023 году.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указании периода в неполный календарный год пишется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например: 5 января 2023 г., I квартал 2023 г., первое полугодие 2023 г.</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В созданной РКПД проекта правового акта 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Файлы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размещен файл-архив с методическими рекомендациями по оформлению правовых актов и шаблоном листа согласования. Данный файл-архив предназначен для использования в работе исполнителем и удаляется им из РКПД.</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создании РКПД исполнитель: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заполняет информационные поля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Исполнитель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Содержание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Состав</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Файлы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размещает текст проекта правового акта. Файл с текстом проекта должен иметь название с указанием даты в формате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00-00-0000_Проект постановления (распоряжения)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Файлы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размещает лист согласования, файл которого находится в файле-архиве с методическими рекомендациями по оформлению правовых актов и шаблоном листа согласования;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Связки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устанавливает связки с:</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подготовки проекта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правовыми актами, в которые вносятся изменения, которые отменяются или признаются утратившими силу;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краткой информацией к проекту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исполнитель указывает адресатов, которым необходимо отправить правовой акт.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подготовке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 пометка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исполнитель устанавливает 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Доступ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уровень доступа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При подготовке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обороте последнего листа, в левом нижнем углу, указываются способ рассылки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 бумажном носителе), фамилия, имя, отчество исполнителя, номер его служебного телефона, поля для заполнения данных о работнике, отпечатавшем документ (создавшем копии на бумажном носителе), - фамилия, имя, отчество, номер служебного телефона, дата печатания, количество отпечатанных экземпляров, а также подпись работника, отпечатавшего документ. Все части данного реквизита печатаются шрифтом размером № 10, 11, 12, через 1 межстрочный интервал.</w:t>
      </w:r>
    </w:p>
    <w:tbl>
      <w:tblPr>
        <w:tblW w:w="3828" w:type="dxa"/>
        <w:tblCellMar>
          <w:top w:w="15" w:type="dxa"/>
          <w:left w:w="15" w:type="dxa"/>
          <w:bottom w:w="15" w:type="dxa"/>
          <w:right w:w="15" w:type="dxa"/>
        </w:tblCellMar>
        <w:tblLook w:val="04A0" w:firstRow="1" w:lastRow="0" w:firstColumn="1" w:lastColumn="0" w:noHBand="0" w:noVBand="1"/>
      </w:tblPr>
      <w:tblGrid>
        <w:gridCol w:w="3828"/>
      </w:tblGrid>
      <w:tr w:rsidR="00B40BC0">
        <w:tc>
          <w:tcPr>
            <w:tcW w:w="3828"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1 - в 10 адресов</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полю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Адресаты</w:t>
            </w:r>
            <w:r w:rsidR="0038276F">
              <w:rPr>
                <w:rFonts w:ascii="Times New Roman" w:eastAsia="Times New Roman" w:hAnsi="Times New Roman" w:cs="Times New Roman"/>
                <w:sz w:val="24"/>
                <w:szCs w:val="24"/>
                <w:lang w:eastAsia="ru-RU"/>
              </w:rPr>
              <w:t>»</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Копии экз. № 1</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- 2 экз.</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адрес согласно рассылке.</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 Иванов Иван Иванович</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+7 (863) 240-00-00</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 ___________________________</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_______________________</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печати ________________</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 ___________________ экз.</w:t>
            </w:r>
          </w:p>
        </w:tc>
      </w:tr>
      <w:tr w:rsidR="00B40BC0">
        <w:tc>
          <w:tcPr>
            <w:tcW w:w="3828" w:type="dxa"/>
          </w:tcPr>
          <w:p w:rsidR="00B40BC0" w:rsidRDefault="00507141">
            <w:pPr>
              <w:spacing w:after="0" w:line="240" w:lineRule="auto"/>
              <w:ind w:hanging="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исп. _______________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При печатании экземпляров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бумажном носителе на обороте последнего листа также печатаются реквизиты, указанные в пункте 5.4 настоящей Инструкции.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Работником, отпечатавшим правовой акт, обязательно на каждом экземпляре правового акта вносятся данные в поля для заполнения: фамилия, имя, отчество работника, отпечатавшего документ (создавшего копии на бумажном носителе), номер служебного телефона, дата печати, количество отпечатанных экземпляров и собственноручная подпись.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Учет дополнительно созданных копий правовых актов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осуществляется поэкземплярно. Нумерация дополнительно созданных копий правового акта производится от последнего номера ранее учтенных копий.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копиях правовых актов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 номером экземпляра ставится номер соответствующей копии правового акта.</w:t>
      </w:r>
    </w:p>
    <w:tbl>
      <w:tblPr>
        <w:tblW w:w="9406" w:type="dxa"/>
        <w:tblCellMar>
          <w:top w:w="15" w:type="dxa"/>
          <w:left w:w="15" w:type="dxa"/>
          <w:bottom w:w="15" w:type="dxa"/>
          <w:right w:w="15" w:type="dxa"/>
        </w:tblCellMar>
        <w:tblLook w:val="04A0" w:firstRow="1" w:lastRow="0" w:firstColumn="1" w:lastColumn="0" w:noHBand="0" w:noVBand="1"/>
      </w:tblPr>
      <w:tblGrid>
        <w:gridCol w:w="9356"/>
        <w:gridCol w:w="50"/>
      </w:tblGrid>
      <w:tr w:rsidR="00B40BC0">
        <w:trPr>
          <w:gridAfter w:val="1"/>
          <w:wAfter w:w="50" w:type="dxa"/>
        </w:trPr>
        <w:tc>
          <w:tcPr>
            <w:tcW w:w="935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rPr>
          <w:gridAfter w:val="1"/>
          <w:wAfter w:w="50" w:type="dxa"/>
        </w:trPr>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служебного пользования</w:t>
            </w:r>
          </w:p>
        </w:tc>
      </w:tr>
      <w:tr w:rsidR="00B40BC0">
        <w:trPr>
          <w:gridAfter w:val="1"/>
          <w:wAfter w:w="50" w:type="dxa"/>
        </w:trPr>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w:t>
            </w:r>
          </w:p>
        </w:tc>
      </w:tr>
      <w:tr w:rsidR="00B40BC0">
        <w:trPr>
          <w:gridAfter w:val="1"/>
          <w:wAfter w:w="50" w:type="dxa"/>
        </w:trPr>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w:t>
            </w:r>
          </w:p>
        </w:tc>
      </w:tr>
      <w:tr w:rsidR="00B40BC0">
        <w:trPr>
          <w:gridAfter w:val="1"/>
          <w:wAfter w:w="50" w:type="dxa"/>
        </w:trPr>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w:t>
            </w:r>
          </w:p>
        </w:tc>
      </w:tr>
      <w:tr w:rsidR="00B40BC0">
        <w:trPr>
          <w:gridAfter w:val="1"/>
          <w:wAfter w:w="50" w:type="dxa"/>
        </w:trPr>
        <w:tc>
          <w:tcPr>
            <w:tcW w:w="9356"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служебного пользования</w:t>
            </w:r>
          </w:p>
        </w:tc>
        <w:tc>
          <w:tcPr>
            <w:tcW w:w="50" w:type="dxa"/>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1</w:t>
            </w:r>
          </w:p>
        </w:tc>
        <w:tc>
          <w:tcPr>
            <w:tcW w:w="50" w:type="dxa"/>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w:t>
            </w:r>
          </w:p>
        </w:tc>
        <w:tc>
          <w:tcPr>
            <w:tcW w:w="50" w:type="dxa"/>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c>
          <w:tcPr>
            <w:tcW w:w="9356" w:type="dxa"/>
          </w:tcPr>
          <w:p w:rsidR="00B40BC0" w:rsidRDefault="005071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2</w:t>
            </w:r>
          </w:p>
        </w:tc>
        <w:tc>
          <w:tcPr>
            <w:tcW w:w="50" w:type="dxa"/>
            <w:vAlign w:val="center"/>
          </w:tcPr>
          <w:p w:rsidR="00B40BC0" w:rsidRDefault="00B40BC0">
            <w:pPr>
              <w:spacing w:after="0" w:line="240" w:lineRule="auto"/>
              <w:rPr>
                <w:rFonts w:ascii="Times New Roman" w:eastAsia="Times New Roman" w:hAnsi="Times New Roman" w:cs="Times New Roman"/>
                <w:sz w:val="24"/>
                <w:szCs w:val="24"/>
                <w:lang w:eastAsia="ru-RU"/>
              </w:rPr>
            </w:pP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На этапе подготовки проекта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исполнитель оформляет лист рассылки правового акта (приложение № 1).</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листе рассылки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указываются адресаты, которым будет производиться рассылка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(она должна соответствовать заполненному исполнителем полю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Адресаты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РКПД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на бумажном носителе (при отсутствии у адресата доступа к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Лист рассылки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прикрепляется 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Файлы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РКПД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одновременно с проектом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Лист рассылки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подписывается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исполнителем, готовившим проект правового акта, и (или) его руководителем.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части листа рассылки реквизита печатаются размером шрифта № 10, 11, 12 через 1 межстрочный интервал.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Согласование проекта правового акта осуществляется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РКПД с применением ЭП.</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лица, визирующего проект правового акта, замечания (особого мнения) он делает об этом соответствующую отметку в РКПД.</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5.8.1. Лист согласования проекта правового акта (далее - лист согласования) и порядок его заполнения.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оформление листа согласования возлагается на исполнителя.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Заполнение листа согласования осуществляется исполнителем после согласования проекта правового акта должностным лицом, которому он был направлен.</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Формат листа согласования, размер шрифта исполнителем не изменяются.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листе согласования наименование должности лица, которому был направлен проект правового акта для согласования, указывается в соответствии со штатным расписанием органа.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заголовке листа согласования подчеркиванием выделяется вид правового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строке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Вопрос</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должно быть указано наименование правового акта (первая буква - прописная, остальные - строчные) без кавычек. Размер шрифта - № 12, 13, 14 пт.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строке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Внесен</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должно быть указано наименование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Размер шрифта - № 12, 13, 14 пт.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разделе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Проект визируют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исполнителем вносятся визы должностных лиц и даты визирования. Размер шрифта - № 10 пт.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лист согласования вносится только виза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Согласен</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датой ее получения. Визы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 замечаниями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Направлено на доработку</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Ознакомлен</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являются согласованием проекта и в лист согласования не вносятся.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внесении в лист согласования визы в графе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Виза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напротив наименования должности лица, завизировавшего проект правового акта, необходимо напечатать слова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завизировано ЭП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получения визы вносится в формате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дд.мм.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(например: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18.01.</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создании новой версии РКПД лист согласования копируется 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Файлы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дальнейшего заполнения.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5.9. Тексты правовых актов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печатаются на бланках установленного образца (электронная копия).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правового акта отделяется от наименования вида правового акта, как правило, межстрочным интервалом 13 пт, оформляется цифровым способом, печатается шрифтом размером 14 пт центрированным способом, проставляется после подписания акта при его регистрации.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правового акта печатается после даты правового акта арабскими цифрами и состоит из знака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порядкового номера, присваемого правовому акту при регистрации.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принятия (издания) (с. __________) отделяется от реквизитов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Дата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Номер</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межстрочным интервалом 13 пт и оформляется центрированным способом, печатается шрифтом размером 14 пт.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5.10. Регистрация подписанных правовых актов производится как в электронном виде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так и на бумажных носителях.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Рассылка бумажных и электронных копий правового акта осуществляется не позднее чем в 3-дневный срок после его подписания, в отдельных случаях, по согласованию с Главой Администрации, - в 5-дневный срок.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адресатов, которым в обязательном порядке направляется правовой акт, определяется исполнителем.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Правовые акты, изменяющие или дополняющие ранее принятые акты, обязательно направляются всем органам, организациям и должностным лицам, которым эти правовые акты рассылались первоначально.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Электронные копии правовых актов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рассылаются адресатам в соответствии с листом рассылки в электронном виде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бумажные копии – уполномоченным лицом.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При подготовке копии (выписки) правового акта отметка о заверке копии (выписки) оформляется для подтверждения соответствия копии (выписки) подлиннику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подготовке выписки из правового акта в правом верхнем углу первой страницы, свободном от текста, пишется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ВЫПИСКА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прописными буквами.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Отметка о заверке копии (выписки) правового акта (на бумажном носителе) оформляется на свободном от текста месте, ниже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подпись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Отметка включает слово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Верно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наименование должности лица, его подпись, расшифровку подписи (инициалы, фамилию), дату заверки копии (выписки из правового акта).</w:t>
      </w:r>
    </w:p>
    <w:tbl>
      <w:tblPr>
        <w:tblW w:w="9740" w:type="dxa"/>
        <w:tblLayout w:type="fixed"/>
        <w:tblCellMar>
          <w:top w:w="15" w:type="dxa"/>
          <w:left w:w="15" w:type="dxa"/>
          <w:bottom w:w="15" w:type="dxa"/>
          <w:right w:w="15" w:type="dxa"/>
        </w:tblCellMar>
        <w:tblLook w:val="04A0" w:firstRow="1" w:lastRow="0" w:firstColumn="1" w:lastColumn="0" w:noHBand="0" w:noVBand="1"/>
      </w:tblPr>
      <w:tblGrid>
        <w:gridCol w:w="4678"/>
        <w:gridCol w:w="2571"/>
        <w:gridCol w:w="2127"/>
        <w:gridCol w:w="364"/>
      </w:tblGrid>
      <w:tr w:rsidR="00B40BC0">
        <w:trPr>
          <w:trHeight w:val="240"/>
        </w:trPr>
        <w:tc>
          <w:tcPr>
            <w:tcW w:w="4678"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c>
          <w:tcPr>
            <w:tcW w:w="2571" w:type="dxa"/>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91" w:type="dxa"/>
            <w:gridSpan w:val="2"/>
            <w:vMerge w:val="restart"/>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4678"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Верно.</w:t>
            </w:r>
          </w:p>
        </w:tc>
        <w:tc>
          <w:tcPr>
            <w:tcW w:w="2571" w:type="dxa"/>
            <w:vMerge/>
            <w:vAlign w:val="center"/>
          </w:tcPr>
          <w:p w:rsidR="00B40BC0" w:rsidRDefault="00B40BC0">
            <w:pPr>
              <w:spacing w:after="0" w:line="240" w:lineRule="auto"/>
              <w:rPr>
                <w:rFonts w:ascii="Times New Roman" w:eastAsia="Times New Roman" w:hAnsi="Times New Roman" w:cs="Times New Roman"/>
                <w:sz w:val="24"/>
                <w:szCs w:val="24"/>
                <w:lang w:eastAsia="ru-RU"/>
              </w:rPr>
            </w:pPr>
          </w:p>
        </w:tc>
        <w:tc>
          <w:tcPr>
            <w:tcW w:w="2491" w:type="dxa"/>
            <w:gridSpan w:val="2"/>
            <w:vMerge/>
            <w:vAlign w:val="center"/>
          </w:tcPr>
          <w:p w:rsidR="00B40BC0" w:rsidRDefault="00B40BC0">
            <w:pPr>
              <w:spacing w:after="0" w:line="240" w:lineRule="auto"/>
              <w:rPr>
                <w:rFonts w:ascii="Times New Roman" w:eastAsia="Times New Roman" w:hAnsi="Times New Roman" w:cs="Times New Roman"/>
                <w:sz w:val="24"/>
                <w:szCs w:val="24"/>
                <w:lang w:eastAsia="ru-RU"/>
              </w:rPr>
            </w:pPr>
          </w:p>
        </w:tc>
      </w:tr>
      <w:tr w:rsidR="00B40BC0">
        <w:trPr>
          <w:gridAfter w:val="1"/>
          <w:wAfter w:w="364" w:type="dxa"/>
        </w:trPr>
        <w:tc>
          <w:tcPr>
            <w:tcW w:w="4678"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w:t>
            </w:r>
          </w:p>
        </w:tc>
        <w:tc>
          <w:tcPr>
            <w:tcW w:w="2571" w:type="dxa"/>
          </w:tcPr>
          <w:p w:rsidR="00B40BC0" w:rsidRDefault="00507141">
            <w:pPr>
              <w:spacing w:after="0" w:line="240" w:lineRule="auto"/>
              <w:ind w:left="-1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2127"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И.О. Фамилия</w:t>
            </w:r>
          </w:p>
        </w:tc>
      </w:tr>
      <w:tr w:rsidR="00B40BC0">
        <w:tc>
          <w:tcPr>
            <w:tcW w:w="4678"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25.03.2023</w:t>
            </w:r>
          </w:p>
        </w:tc>
        <w:tc>
          <w:tcPr>
            <w:tcW w:w="2571"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91" w:type="dxa"/>
            <w:gridSpan w:val="2"/>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заверке копий (выписок) правовых актов уполномоченным лицом возможно использование специального штампа.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копия (выписка) правового акта выдается для представления в другой орган, организацию, гражданину отметка о заверке копии может быть дополнена записью о месте хранения правового акта, с которого была изготовлена копия (выписка). Запись о месте нахождения подлинника оформляется только на последнем листе правового акта.</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B40BC0">
        <w:tc>
          <w:tcPr>
            <w:tcW w:w="9356"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9356"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Подлинник правового акта хранится в Администрации в деле № 26.09-02 за 2023 год.</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листы многостраничных копий (выписок) правовых актов должны быть прошиты и на месте скрепления заверены подписью должностного лица, подготовившего (отпечатавшего) копию (выписку), и соответствующей печатью, с указанием количества листов копии (выписки).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подготовке выписки из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оборотной стороне последнего листа отпечатанного экземпляра выписки исполнителем в левом нижнем углу указываются способ рассылки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 бумажном носителе), фамилия, имя, отчество исполнителя, номер служебного телефона, дата печати, количество отпечатанных экземпляров и подпись работника, отпечатавшего документ. Все части данного реквизита печатаются размером шрифтом размером № 10, 11, 12 через 1 межстрочный интервал.</w:t>
      </w:r>
    </w:p>
    <w:tbl>
      <w:tblPr>
        <w:tblW w:w="7350" w:type="dxa"/>
        <w:tblCellMar>
          <w:top w:w="15" w:type="dxa"/>
          <w:left w:w="15" w:type="dxa"/>
          <w:bottom w:w="15" w:type="dxa"/>
          <w:right w:w="15" w:type="dxa"/>
        </w:tblCellMar>
        <w:tblLook w:val="04A0" w:firstRow="1" w:lastRow="0" w:firstColumn="1" w:lastColumn="0" w:noHBand="0" w:noVBand="1"/>
      </w:tblPr>
      <w:tblGrid>
        <w:gridCol w:w="7350"/>
      </w:tblGrid>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Экз. № 1 - в 1 адрес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 № 2 на бумажном носителе - в 1 адрес</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рассылке.</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 Иванов Иван Иванович</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+7 (863) 240-00-00</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печати __________________________</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 2 экз.</w:t>
            </w:r>
          </w:p>
        </w:tc>
      </w:tr>
      <w:tr w:rsidR="00B40BC0">
        <w:tc>
          <w:tcPr>
            <w:tcW w:w="735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исп. _________________________</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Должностным лицом, отпечатавшим выписку, обязательно на каждом отпечатанном экземпляре вносятся данные в поля для заполнения - дата печати и собственноручная подпись.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Правовой акт с учетом внесенных в него изменений (правовой акт в последней редакции) оформляется и заверяется уполномоченным лицом.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Прохождение правового акта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его копий или выписок из него, изготовленных на бумажном носителе, между должностными лицами, органами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на этапах подготовки, передачи адресатам, получения, завершения исполнения и подшивки в дело или уничтожения должно своевременно отражаться в журнале учета.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Правовые акты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бумажном носителе группируются в дела в соответствии с номенклатурой дел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Правовые акты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бумажном носителе допускается формировать обособлено в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графе номенклатуры дел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Индекс дела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 номеру дела с правовыми актами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добавляется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bl>
      <w:tblPr>
        <w:tblW w:w="5160" w:type="dxa"/>
        <w:tblCellMar>
          <w:top w:w="15" w:type="dxa"/>
          <w:left w:w="15" w:type="dxa"/>
          <w:bottom w:w="15" w:type="dxa"/>
          <w:right w:w="15" w:type="dxa"/>
        </w:tblCellMar>
        <w:tblLook w:val="04A0" w:firstRow="1" w:lastRow="0" w:firstColumn="1" w:lastColumn="0" w:noHBand="0" w:noVBand="1"/>
      </w:tblPr>
      <w:tblGrid>
        <w:gridCol w:w="2640"/>
        <w:gridCol w:w="2520"/>
      </w:tblGrid>
      <w:tr w:rsidR="00B40BC0">
        <w:tc>
          <w:tcPr>
            <w:tcW w:w="5160" w:type="dxa"/>
            <w:gridSpan w:val="2"/>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Индексы дел</w:t>
            </w:r>
          </w:p>
        </w:tc>
        <w:tc>
          <w:tcPr>
            <w:tcW w:w="2505" w:type="dxa"/>
          </w:tcPr>
          <w:p w:rsidR="00B40BC0" w:rsidRDefault="00507141">
            <w:pPr>
              <w:spacing w:after="0" w:line="240" w:lineRule="auto"/>
              <w:ind w:firstLine="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дел</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0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505"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Постановления</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05"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Правительства</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05" w:type="dxa"/>
          </w:tcPr>
          <w:p w:rsidR="00B40BC0" w:rsidRDefault="005071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Ростовской области</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05"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2640" w:type="dxa"/>
          </w:tcPr>
          <w:p w:rsidR="00B40BC0" w:rsidRDefault="0050714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1-1/ДСП</w:t>
            </w:r>
          </w:p>
        </w:tc>
        <w:tc>
          <w:tcPr>
            <w:tcW w:w="2505" w:type="dxa"/>
          </w:tcPr>
          <w:p w:rsidR="00B40BC0" w:rsidRDefault="00507141">
            <w:pPr>
              <w:spacing w:after="0" w:line="240" w:lineRule="auto"/>
              <w:ind w:firstLine="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же</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Допускается помещать в дело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Документы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отдельные открытые документы, имеющие прямое отношение к содержанию правового акта данного дела.</w:t>
      </w:r>
    </w:p>
    <w:p w:rsidR="00B40BC0" w:rsidRDefault="00B40BC0">
      <w:pPr>
        <w:spacing w:after="0" w:line="240" w:lineRule="auto"/>
        <w:ind w:firstLine="567"/>
        <w:jc w:val="both"/>
        <w:rPr>
          <w:rFonts w:ascii="Times New Roman" w:eastAsia="Times New Roman" w:hAnsi="Times New Roman" w:cs="Times New Roman"/>
          <w:sz w:val="24"/>
          <w:szCs w:val="24"/>
          <w:lang w:eastAsia="ru-RU"/>
        </w:rPr>
      </w:pPr>
    </w:p>
    <w:p w:rsidR="00B40BC0" w:rsidRDefault="00507141">
      <w:pPr>
        <w:pStyle w:val="s3"/>
        <w:shd w:val="clear" w:color="auto" w:fill="FFFFFF"/>
        <w:spacing w:before="0" w:beforeAutospacing="0" w:after="0" w:afterAutospacing="0"/>
        <w:jc w:val="center"/>
        <w:rPr>
          <w:b/>
        </w:rPr>
      </w:pPr>
      <w:r>
        <w:rPr>
          <w:b/>
        </w:rPr>
        <w:t>6. Особенности подготовки и оформления отдельных видов документов</w:t>
      </w:r>
    </w:p>
    <w:p w:rsidR="00B40BC0" w:rsidRDefault="00B40BC0">
      <w:pPr>
        <w:pStyle w:val="s1"/>
        <w:shd w:val="clear" w:color="auto" w:fill="FFFFFF"/>
        <w:spacing w:before="0" w:beforeAutospacing="0" w:after="0" w:afterAutospacing="0"/>
        <w:ind w:firstLine="567"/>
        <w:jc w:val="both"/>
      </w:pPr>
    </w:p>
    <w:p w:rsidR="00B40BC0" w:rsidRDefault="00507141">
      <w:pPr>
        <w:pStyle w:val="s1"/>
        <w:shd w:val="clear" w:color="auto" w:fill="FFFFFF"/>
        <w:spacing w:before="0" w:beforeAutospacing="0" w:after="0" w:afterAutospacing="0"/>
        <w:ind w:firstLine="567"/>
        <w:jc w:val="both"/>
      </w:pPr>
      <w:r>
        <w:t>6.1. Протокол.</w:t>
      </w:r>
    </w:p>
    <w:p w:rsidR="00B40BC0" w:rsidRDefault="00507141">
      <w:pPr>
        <w:pStyle w:val="s1"/>
        <w:shd w:val="clear" w:color="auto" w:fill="FFFFFF"/>
        <w:spacing w:before="0" w:beforeAutospacing="0" w:after="0" w:afterAutospacing="0"/>
        <w:ind w:firstLine="567"/>
        <w:jc w:val="both"/>
      </w:pPr>
      <w:r>
        <w:t>6.1.1. Протокол - документ, в котором фиксируется ход обсуждения вопросов и принятия решений на совещаниях и заседаниях коллегиальных органов.</w:t>
      </w:r>
    </w:p>
    <w:p w:rsidR="00B40BC0" w:rsidRDefault="00507141">
      <w:pPr>
        <w:pStyle w:val="s1"/>
        <w:shd w:val="clear" w:color="auto" w:fill="FFFFFF"/>
        <w:spacing w:before="0" w:beforeAutospacing="0" w:after="0" w:afterAutospacing="0"/>
        <w:ind w:firstLine="567"/>
        <w:jc w:val="both"/>
      </w:pPr>
      <w:r>
        <w:t>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тому подобного. Материалы к обсуждению представляются должностными лицами, на которых возложена обязанность их подготовки. Записи во время заседания, сбор материалов и подготовка текста возлагаются на секретаря коллегиального органа. Проекты соответствующих пунктов протокола визируются подразделением, ответственным за подготовку.</w:t>
      </w:r>
    </w:p>
    <w:p w:rsidR="00B40BC0" w:rsidRDefault="00507141">
      <w:pPr>
        <w:pStyle w:val="s1"/>
        <w:shd w:val="clear" w:color="auto" w:fill="FFFFFF"/>
        <w:spacing w:before="0" w:beforeAutospacing="0" w:after="0" w:afterAutospacing="0"/>
        <w:ind w:firstLine="567"/>
        <w:jc w:val="both"/>
      </w:pPr>
      <w:r>
        <w:t>Протокол оформляется в течение одного - трех дней после проведения заседания, если сроки его подготовки не оговорены особо.</w:t>
      </w:r>
    </w:p>
    <w:p w:rsidR="00B40BC0" w:rsidRDefault="00507141">
      <w:pPr>
        <w:pStyle w:val="s1"/>
        <w:shd w:val="clear" w:color="auto" w:fill="FFFFFF"/>
        <w:spacing w:before="0" w:beforeAutospacing="0" w:after="0" w:afterAutospacing="0"/>
        <w:ind w:firstLine="567"/>
        <w:jc w:val="both"/>
      </w:pPr>
      <w:r>
        <w:t>6.1.2. Подлинники документов по вопросам, рассмотренным на заседании, направляются для подшивки в дело ответственному должностному лицу вместе с выпиской из протокола о принятых решениях.</w:t>
      </w:r>
    </w:p>
    <w:p w:rsidR="00B40BC0" w:rsidRDefault="00507141">
      <w:pPr>
        <w:pStyle w:val="s1"/>
        <w:shd w:val="clear" w:color="auto" w:fill="FFFFFF"/>
        <w:spacing w:before="0" w:beforeAutospacing="0" w:after="0" w:afterAutospacing="0"/>
        <w:ind w:firstLine="567"/>
        <w:jc w:val="both"/>
      </w:pPr>
      <w:r>
        <w:t xml:space="preserve">На протоколе, содержащем информацию ограниченного распространения, проставляется пометка </w:t>
      </w:r>
      <w:r w:rsidR="0038276F">
        <w:t>«</w:t>
      </w:r>
      <w:r>
        <w:t>ДСП</w:t>
      </w:r>
      <w:r w:rsidR="0038276F">
        <w:t>»</w:t>
      </w:r>
      <w:r>
        <w:t>.</w:t>
      </w:r>
    </w:p>
    <w:p w:rsidR="00B40BC0" w:rsidRDefault="00507141">
      <w:pPr>
        <w:pStyle w:val="s1"/>
        <w:shd w:val="clear" w:color="auto" w:fill="FFFFFF"/>
        <w:spacing w:before="0" w:beforeAutospacing="0" w:after="0" w:afterAutospacing="0"/>
        <w:ind w:firstLine="567"/>
        <w:jc w:val="both"/>
      </w:pPr>
      <w:r>
        <w:t>6.1.3. Протоколы печатаются на стандартном листе бумаги формата А4, имеют следующие реквизиты:</w:t>
      </w:r>
    </w:p>
    <w:p w:rsidR="00B40BC0" w:rsidRDefault="00507141">
      <w:pPr>
        <w:pStyle w:val="s1"/>
        <w:shd w:val="clear" w:color="auto" w:fill="FFFFFF"/>
        <w:spacing w:before="0" w:beforeAutospacing="0" w:after="0" w:afterAutospacing="0"/>
        <w:ind w:firstLine="567"/>
        <w:jc w:val="both"/>
      </w:pPr>
      <w:r>
        <w:t xml:space="preserve">наименование вида документа - слово </w:t>
      </w:r>
      <w:r w:rsidR="0038276F">
        <w:t>«</w:t>
      </w:r>
      <w:r>
        <w:t>ПРОТОКОЛ</w:t>
      </w:r>
      <w:r w:rsidR="0038276F">
        <w:t>»</w:t>
      </w:r>
      <w:r>
        <w:t xml:space="preserve"> печатается прописными буквами полужирным шрифтом и выравнивается по центру текстового поля;</w:t>
      </w:r>
    </w:p>
    <w:p w:rsidR="00B40BC0" w:rsidRDefault="00507141">
      <w:pPr>
        <w:pStyle w:val="s1"/>
        <w:shd w:val="clear" w:color="auto" w:fill="FFFFFF"/>
        <w:spacing w:before="0" w:beforeAutospacing="0" w:after="0" w:afterAutospacing="0"/>
        <w:ind w:firstLine="567"/>
        <w:jc w:val="both"/>
      </w:pPr>
      <w: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rsidR="00B40BC0" w:rsidRDefault="00507141">
      <w:pPr>
        <w:pStyle w:val="s1"/>
        <w:shd w:val="clear" w:color="auto" w:fill="FFFFFF"/>
        <w:spacing w:before="0" w:beforeAutospacing="0" w:after="0" w:afterAutospacing="0"/>
        <w:ind w:firstLine="567"/>
        <w:jc w:val="both"/>
      </w:pPr>
      <w:r>
        <w:t xml:space="preserve">заголовок к тексту протокола отвечает на вопрос </w:t>
      </w:r>
      <w:r w:rsidR="0038276F">
        <w:t>«</w:t>
      </w:r>
      <w:r>
        <w:t>чего?</w:t>
      </w:r>
      <w:r w:rsidR="0038276F">
        <w:t>»</w:t>
      </w:r>
      <w:r>
        <w:t xml:space="preserve"> и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B40BC0" w:rsidRDefault="00507141">
      <w:pPr>
        <w:pStyle w:val="s1"/>
        <w:shd w:val="clear" w:color="auto" w:fill="FFFFFF"/>
        <w:spacing w:before="0" w:beforeAutospacing="0" w:after="0" w:afterAutospacing="0"/>
        <w:ind w:firstLine="567"/>
        <w:jc w:val="both"/>
      </w:pPr>
      <w:r>
        <w:t>дату и номер протокола, которые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rsidR="00B40BC0" w:rsidRDefault="00507141">
      <w:pPr>
        <w:pStyle w:val="s1"/>
        <w:shd w:val="clear" w:color="auto" w:fill="FFFFFF"/>
        <w:spacing w:before="0" w:beforeAutospacing="0" w:after="0" w:afterAutospacing="0"/>
        <w:ind w:firstLine="567"/>
        <w:jc w:val="both"/>
      </w:pPr>
      <w: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rsidR="00B40BC0" w:rsidRDefault="00507141">
      <w:pPr>
        <w:pStyle w:val="s1"/>
        <w:shd w:val="clear" w:color="auto" w:fill="FFFFFF"/>
        <w:spacing w:before="0" w:beforeAutospacing="0" w:after="0" w:afterAutospacing="0"/>
        <w:ind w:firstLine="567"/>
        <w:jc w:val="both"/>
      </w:pPr>
      <w:r>
        <w:t>основную часть (текст) протокола;</w:t>
      </w:r>
    </w:p>
    <w:p w:rsidR="00B40BC0" w:rsidRDefault="00507141">
      <w:pPr>
        <w:pStyle w:val="s1"/>
        <w:shd w:val="clear" w:color="auto" w:fill="FFFFFF"/>
        <w:spacing w:before="0" w:beforeAutospacing="0" w:after="0" w:afterAutospacing="0"/>
        <w:ind w:firstLine="567"/>
        <w:jc w:val="both"/>
      </w:pPr>
      <w:r>
        <w:t>подписи председательствующего на заседании (совещании) и секретаря или должностного лица, ответственного за проведение заседания (совещания).</w:t>
      </w:r>
    </w:p>
    <w:p w:rsidR="00B40BC0" w:rsidRDefault="00507141">
      <w:pPr>
        <w:pStyle w:val="s1"/>
        <w:shd w:val="clear" w:color="auto" w:fill="FFFFFF"/>
        <w:spacing w:before="0" w:beforeAutospacing="0" w:after="0" w:afterAutospacing="0"/>
        <w:ind w:firstLine="567"/>
        <w:jc w:val="both"/>
      </w:pPr>
      <w:r>
        <w:t>Основная часть протокола печатается через полтора межстрочных интервала.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 Протоколы могут составляться в полной или краткой формах. При краткой форме опускается ход обсуждения вопроса и фиксируется только принятое по нему решение.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полного протокола содержит запись о том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При перечислении приглашенных указывается наименование их должностей. Если количество присутствующих превышает 15 человек, в вводной части протокола делается ссылка на список, являющийся неотъемлемой частью протокола.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Присутствовали: члены комиссии и приглашенные в количестве 25 человек (список прилагается).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Лица, которых пригласили в качестве экспертов или заинтересованных лиц, перечисляются после слова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Приглашенные: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с указанием их должностей и места работы, если они являются представителями других органов власти и организаций. Многострочные наименования должностей присутствующих печатаются через один межстрочный интервал.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указываются должность, фамилия и инициалы докладчика. Словосочетание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ПОВЕСТКА ДНЯ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рекомендуется писать прописными буквами и располагать по центру.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часть протокола состоит из отдельных разделов по числу вопросов повестки дня, каждый из которых строится по схеме: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СЛУШАЛИ: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ВЫСТУПИЛИ: (если оформляется полный протокол);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ПОСТАНОВИЛИ: (или РЕШИЛИ:).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части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СЛУШАЛИ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кратко излагается текст выступления докладчика. Инициалы и фамилия 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текст доклада прилагается к протоколу, то используется ссылка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Текст доклада прилагается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части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ВЫСТУПИЛИ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последовательно указываются фамилии и инициалы лиц, принявших участие в обсуждении доклада, и высказанные ими мнения. Инициалы и фамилии выступающих печатаются с красной строки в именительном падеже. Содержание выступлений записывается в форме от третьего лица единственного или множественного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считает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предлагает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считают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предлагают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При необходимости в этом же разделе протокола фиксируются вопросы, заданные докладчику, и его ответы.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части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ПОСТАНОВИЛИ: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РЕШИЛИ: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 первый пункт решения по первому вопросу повестки дня заседания;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 второй пункт решения по первому вопросу повестки дня заседания и так далее.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Тексты пунктов решения излагаются с использованием неопределенной формы глагола: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доработать...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поручить...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проинформировать...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один из пунктов содержит решение об утверждении обсуждавшегося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необходимости наряду с решением указываются результаты голосования: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 - ..., против -..., воздержалось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а также, если голосование было тайным, - количество выданных бюллетеней.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особого мнения, высказанного во время обсуждения, излагается на отдельном листе и прилагается к протоколу. В этом случае в протоколе после записи соответствующего решения делается запись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Особое мнение Петрова А.А. прилагается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Допускается форма составления протокола, при которой фиксируются только принятые постановления (решения) по соответствующим вопросам.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6.1.5. Порядковые номера присваиваются протоколам в пределах календарного года, отдельно по каждой группе протоколов.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номерам протоколов и решений могут прибавляться буквенные коды.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 Принятые решения доводятся до исполнителей в виде выписок из протоколов.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 реквизиты протокола, вопрос повестки дня, по которому готовится выписка, и принятое решение. В этом случае название документа будет оформлено как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Выписка из протокола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Копии решений (выписки из протоколов) при необходимости рассылаются, в том числе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заинтересованным организациям и должностным лицам в соответствии с указателем рассылки.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Возможно подписание протокола председателем с использованием грифа утверждения.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 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принятое решение.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Служебная переписка.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 Служебные письма изготавливаются на стандартных бумажных бланках и (или) в форме электронных документов и имеют следующие реквизиты: адресат, заголовок к тексту, текст, подпись, отметка об исполнителе, в необходимых случаях - отметка о приложении.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6.2.2. Служебные письма, как правило, передаются в виде электронных документов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печатаются на бумажных бланках.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6.2.3. Проект служебного письма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создается исполнителем в электронном виде, подготовленном на основе электронного шаблона. Подготовленный электронный документ направляется на согласование. Согласованный проект документа в соответствии с выбранным исполнителем видом доставки документа адресату подписывается либо </w:t>
      </w:r>
      <w:hyperlink r:id="rId33" w:anchor="/document/12184522/entry/21" w:history="1">
        <w:r>
          <w:rPr>
            <w:rFonts w:ascii="Times New Roman" w:eastAsia="Times New Roman" w:hAnsi="Times New Roman" w:cs="Times New Roman"/>
            <w:sz w:val="24"/>
            <w:szCs w:val="24"/>
            <w:lang w:eastAsia="ru-RU"/>
          </w:rPr>
          <w:t>электронной подписью</w:t>
        </w:r>
      </w:hyperlink>
      <w:r>
        <w:rPr>
          <w:rFonts w:ascii="Times New Roman" w:eastAsia="Times New Roman" w:hAnsi="Times New Roman" w:cs="Times New Roman"/>
          <w:sz w:val="24"/>
          <w:szCs w:val="24"/>
          <w:lang w:eastAsia="ru-RU"/>
        </w:rPr>
        <w:t>, либо собственноручной подписью соответствующего подписанта.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Служебные письма на бумажном носителе оформляются и удостоверяются собственноручной подписью, если они адресованы в организации, не являющиеся участниками межведомственного электронного документооборота.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Служебные письма, созданные и подписанные на бумажном носителе, принимаются на регистрацию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 наличии заполненной регистрационной карты, прикрепленного(ых) файла(ов) документа и указанных в тексте приложений.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электронного служебного письма создается как проект исходящего документа или проект внутреннего документа, в зависимости от принадлежности адресата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 приложении к документу, список адресатов.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необходимости применяются пометки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поле регистрационной карты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Краткое содержание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необходимо кратко и точно раскрыть основную смысловую нагрузку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подготовленное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служебное письмо является ответом на поступивший через систему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электронный документ, то электронное служебное письмо-ответ при создании его проекта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связывается с регистрационной картой письма-запроса.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остальные исполнители (соисполнители) несут ответственность за полноту и достоверность представления ответственному исполнителю материалов (проектов документов, справок, сведений и других документов) в установленные сроки.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обязан контролировать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ход утверждения, согласования, подписания и регистрации проекта служебного письма.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рассылки документа на бумажном носителе исполнитель уточняет почтовые адреса, определяет необходимое количество экземпляров документа, готовит список рассылки с почтовыми адресами.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Отправка подготовленных исполнителем служебных писем на бумажном носителе производится уполномоченным лицом при наличии необходимого количества копий и списка рассылки (при необходимости), подготовленных исполнителем.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письма является дата его регистрации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 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подписания письма и его регистрации экземпляр письма с визами заинтересованных лиц помещается в дело.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Телеграмма.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6.3.1. Телеграмма - текстовое сообщение, предназначенное для передачи средствами телеграфной связи.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6.3.2. Телеграммы на отправку принимаются уполномоченным лицом заблаговременно (поздравительные телеграммы на весь месяц принимаются за 2-3 дня до начала месяца, телеграммы соболезнования - день в день). Телеграммы передаются по реестру, с указанием адресата, адреса и общего количества переданных телеграмм. Телеграммы должны быть оформлены с отметкой об их категории, с адресом, текстом и подписью Главы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последующей отправки телеграммы подготавливаются в бумажном и электронном виде.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телеграммы должен содержать все адресные данные, необходимые для обеспечения ее доставки адресату без розыска и наведения справок. В адресе телеграммы наименование населенного пункта указывается в именительном падеже, а наименование республики, края, области, округа и района, на территории которого находится населенный пункт, указывается в родительном падеже. Наименование организации указывается в именительном падеже, фамилия, имя, отчество и должность адресата указываются в дательном падеже.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телеграммы должен быть кратким В тексте телеграммы буква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ё</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заменяется буквой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буква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ъ</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заменяется буквой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знак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(тире) пишется слитно с предыдущим словом. В адресе не может присутствовать знак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 заменяется сочетанием букв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НР</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вместо кавычек используется комбинациях двух запятых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Восклицательный знак в электронной версии текста телеграммы должен быть написан сокращенным словом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ВСКЛ</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Телеграммы с датой вручения, выпадающей на государственные праздники и выходные дни, подлежат отправке в предшествующий рабочий день.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телеграмма адресуется в населенный пункт, не имеющий телеграфной связи, перед адресом проставляется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почтой заказное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6.3.3. Телеграммы печатаются в двух экземплярах, один из которых (после подписания) передается уполномоченному лицу, второй экземпляр телеграммы (с визами) остается в деле.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отправки телеграммы после 18:00, а также в праздничные и выходные дни отправка осуществляется дежурным.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Телефонограмма.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Телефонограмма - обобщенное наименование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Телефонограммы составляются в одном экземпляре и подписываются Главой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 или ответственным исполнителем.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телефонограмма передается нескольким адресатам, то к ней должен прилагаться список адресатов с указанием номеров телефонов.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Датой телефонограммы является дата ее передачи.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Следует проверять правильность записи телефонограммы повторным чтением ее в конце передачи.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Регистрируется и оформляется телефонограмма в установленном порядке.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Факсимильное сообщение (факсограмма) - получаемая на бумажном носителе копия документа (письменного, графического, изобразительного), переданного по каналам факсимильной связи.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 информационные сообщения.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подготовившего документ к передаче.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Разрешение на передачу документа дает Глава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Прием и передача документов осуществляются только с ведома лица, ответственного за аппарат факсимильной связи.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6.5.1. Факсограмма подлежит первичной обработке и регистрации в случае наличия в ней следующих реквизитов: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адресант;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и электронный адрес адресанта;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и дата;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и фамилия лица, подписавшего документ;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6.5.2. При использовании данного вида связи необходимо соблюдать следующие требования: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запрещается передавать документы, содержащие секретные сведения и иную информацию ограниченного доступа, а также тексты документов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рукописные материалы;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должностное лицо, его подписавшее.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План.</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Составляющими пунктами плана являются: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(содержание) работы или мероприятия;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исполнения;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об исполнении.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Акт.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 документ, составленный группой лиц (комиссией) для подтверждения установленных ими фактов (приема - 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6.7.1. При составлении акта используются реквизиты: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органа местного самоуправления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 автора документа (если необходимо);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вида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составления (издания)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гриф утверждения (если необходимо);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заголовок к тексту;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Датой акта является дата составления акта и подписания его составителями.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формой акта предусмотрено его утверждение уполномоченным должностным лицом, датой акта является дата его утверждения.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Заголовок к тексту акта формулируется с помощью отглагольных существительных и отвечает на вопросы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 чем?</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(акт технической комиссии о приеме работ ...)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чего?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(акт приема-передачи материальных ценностей). Заголовок к тексту печатается обычным шрифтом, располагается ниже реквизита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место составления (издания) документа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слева от границы левого поля.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6.7.2. Текст акта состоит из двух частей - вводной и основной (констатирующей).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вводной части акта в именительном падеже указываются: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составления акта (правовой или локальный акт; факт или событие, послужившее основанием для составления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составители акта (перечисляются после слова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Составлен</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с указанием должностей, фамилий и инициалов).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Основание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Председатель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Члены комиссии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Присутствовали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пишутся с прописной буквы.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место составления, проставляемые в реквизитах акта, должны соответствовать дате и месту актируемого события.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акт может содержать выводы и рекомендации.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акта излагается от третьего лица единственного или множественного числа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комиссия установила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проверка показала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подписании акта председателем и членами комиссии наименования их должностей не указываются.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акты подлежат утверждению.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 актом ознакомлен(ы)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Докладная, объяснительная, пояснительная, аналитическая и служебная записки.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Докладная записка - документ, адресованный руководителю и содержащий изложение вопроса, требующего решения, с выводами и предложениями составителя.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Служебная записка - документ, используемый для оперативного информационного обмена между структурными подразделениями Администрации, не находящимися в прямом подчинении.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Аналитическая записка - документ, в котором дается краткий анализ содержания проблемы и тенденции ее развития, излагаются выводы, даются рекомендации.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 - документ, разъясняющий содержание представленных на рассмотрение руководителю или вышестоящему органу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аналитической,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которые, по мнению составителя, необходимо предпринять руководителю или вышестоящему органу в связи с изложенными фактами.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 формата А4.</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Заявление - документ, адресованный должностному лицу и содержащий определенную просьбу или предложение. Текст любого заявления начинается с сути вопроса, обращения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рассмотреть...</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перевести...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Форма заявления - свободная. Заявление оформляется на стандартном листе бумаги формата А4 рукописным или печатным способом стандартным шрифтом. Заявление подписывается собственноручно.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 Стенограмма (аудиозапись).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6.10.1. 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подобного).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6.10.2. 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6.10.3. Дата, проставленная на стенограмме, должна соответствовать дню проведения совещания, собрания или заседания коллегиального органа.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6.10.4. Звукозапись мероприятий в Администрации обеспечивает уполномоченное лицо. Необходимость звукозаписи совещания определяет ответственный за организацию совещания.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 Отчет.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 - документ, содержащий сведения о подготовке, проведении и итогах выполнения планов, заседаний, командировок и других мероприятий.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отчета может состоять из разделов, подразделов, пунктов и подпунктов, которые нумеруются арабскими цифрами в установленном порядке.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 должен иметь подписи или визы составителей, с указанием даты визирования.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 Материалы к выступлению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выступления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сельского поселения оформляется шрифтом размером 16 пт, обычным начертанием (нежирным), с межстрочным интервалом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точно 20</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на бумаге формата А5.</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выступления может быть оформлен в виде тезисов, информационной справки, приветственного или вступительного слова.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Тезисы выступления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должны содержать: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вступительную часть (важность и актуальность темы, цели выступления, задачи совещания);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основную часть (анализ содержания проблем; оценка эффективности принятых ранее управленческих решений и мероприятий по их реализации; выявленные недостатки и их причины; предложения, направленные на улучшение положения дел в соответствующей сфере; прогноз результата их реализации);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заключительную часть (выводы; прогноз о том, какую пользу принесет предлагаемое решение; первоочередные задачи, которые необходимо выполнить).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Информационные справки для подготовки выступления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должны содержать: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точное наименование темы совещания, его цели и задачи;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фактологическую (справочную, статистическую, графическую) информацию по сути вопроса, намеченного к рассмотрению;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сравнительный анализ по каждому вопросу, намеченному к рассмотрению;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проблемных вопросов, негативные примеры;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существующие варианты решения проблемных вопросов, позитивные примеры;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предлагаемые варианты решения проблемных вопросов.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приветственного слова для подготовки выступления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 должен содержать: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вступительную часть (приветствие участникам мероприятия, его полное наименование, актуальность);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основную часть (историю вопроса, фактологическую информацию по теме мероприятия, проблемные и (или) позитивные примеры);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заключительную часть (обращение к участникам мероприятия, указание значимости мероприятия для его участников, пожелания).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вступительного слова для подготовки выступления Главы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 должен содержать: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важность и актуальность темы;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краткую характеристику проблем (достижений);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краткий перечень задач, которые будут поставлены;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обращение к участникам совещания о необходимости реализации первоочередных задач.</w:t>
      </w:r>
    </w:p>
    <w:p w:rsidR="00B40BC0" w:rsidRDefault="00507141">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7. Штампы и ключи электронных подписей</w:t>
      </w:r>
    </w:p>
    <w:p w:rsidR="00B40BC0" w:rsidRDefault="00B40BC0">
      <w:pPr>
        <w:shd w:val="clear" w:color="auto" w:fill="FFFFFF"/>
        <w:spacing w:after="0" w:line="240" w:lineRule="auto"/>
        <w:jc w:val="both"/>
        <w:rPr>
          <w:rFonts w:ascii="Times New Roman" w:eastAsia="Times New Roman" w:hAnsi="Times New Roman" w:cs="Times New Roman"/>
          <w:sz w:val="24"/>
          <w:szCs w:val="24"/>
          <w:lang w:eastAsia="ru-RU"/>
        </w:rPr>
      </w:pP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На документах, требующих особого удостоверения подлинности, ставится печать.</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Изготовление печатей и штампов, необходимых для обеспечения деятельности Администрации, производится по разрешению Главы Администрации.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Изготовленные печати и штампы, в том числе факсимиле, учитываются уполномоченным лицом в специальном журнале и выдаются под подпись работникам Администрации, отвечающим за их использование и сохранность.</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В Администрации печати и штампы хранятся в несгораемых шкафах или сейфах.</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и контроль за соблюдением порядка использования и хранения печатей и штампов возлагается на уполномоченное лицо.</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Администрации, которому были выданы печать или штамп, при освобождении от должности обязан сдать их уполномоченному лицу.</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 Пришедшие в негодность и аннулированные печати и штампы возвращаются уполномоченному лицу и уничтожаются по акту. В журнале учета проставляются соответствующие отметки.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уничтожения пришедших в негодность и аннулированных печатей и штампов в Администрации создается комиссия.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 Об утере печати, штампа, факсимиле незамедлительно ставится в известность уполномоченное лицо, которое, в свою очередь, информирует об этом Главу Администрации.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 При передаче электронных документов на электронный адрес другой организации, а также для обмена электронными документами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МЭДО в Администрации используется усиленная квалифицированная ЭП на основании Федерального закона от 06.04.2011 № 63-ФЗ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 электронной подписи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Электронный документ, подписанный ЭП , признается равнозначным документу на бумажном носителе, подписанному собственноручной подписью, и имеет одинаковую с ним юридическую силу при соблюдении условий, определенных правовыми актами Российской Федерации и Ростовской области.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 Ключ ЭП является конфиденциальной информацией и защищается в соответствии с законодательством Российской Федерации.</w:t>
      </w:r>
    </w:p>
    <w:p w:rsidR="00B40BC0" w:rsidRDefault="00B40BC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40BC0" w:rsidRDefault="00507141">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Организация документооборота</w:t>
      </w:r>
    </w:p>
    <w:p w:rsidR="00B40BC0" w:rsidRDefault="00B40BC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Принципы организации документооборота.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 Движение документов в Администрации с момента их создания или получения до завершения исполнения, отправки или сдачи в архив образует документооборот, который состоит из трех основных документопотоков: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входящие - поступающие документы;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исходящие - отправляемые документы;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внутренние - документы, разрабатываемые в Администрации и не направляемые за ее пределы.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документооборота осуществляется с учетом следующих принципов: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предварительного рассмотрения входящих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распределение документов по документопотокам;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однократность регистрации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централизация операций по приему и отправке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регламентация операций по обработке, рассмотрению и согласованию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 Порядок прохождения документов на бумажных носителях, электронных документов, операции, производимые с ними в Администрации, регламентируются настоящей Инструкцией.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 В Администрации также используются электронные документы, созданные без предварительного документирования на бумажном носителе, и электронные копии документов, полученные в результате сканирования документов на бумажном носителе.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Документооборот осуществляется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РК. При этом к РК в обязательном порядке должен быть прикреплен файл электронного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электронных документов: Portable Document Format (PDF; PDF/A-1);</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электронных копий документа на бумажном носителе: Portable Document Format (PDF; PDF/A-1).</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Организация доставки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8.2.1. Доставка документов осуществляется средствами почтовой, фельдъегерской и специальной связи, посредством различных видов электронной связи, а также нарочными, курьерами, гражданами.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Посредством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Уполномоченное лицо принимает документы под подпись.</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помощью технических средств связи поступают: телеграммы, телефонограммы, факсимильные сообщения, сообщения электронной почты, электронные документы по системе межведомственного электронного документооборота (МЭДО), электронные сообщения, поступающие через официальный сайт Администрации в информационно-телекоммуникационной сети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Интернет</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8.2.2. Корреспонденция, направленная по почте, поступает в отделение почтовой связи, откуда забирается уполномоченным лицом под подпись в реестре, с указанием фамилии, даты и времени получения.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приеме корреспонденции от нарочных и курьеров в разносной книге (реестре) отправителя ставится подпись работника, принявшего документ или на втором экземпляре (копии) документа ставится штамп с указанием даты приема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поступающие фельдъегерской связью, доставляются непосредственно уполномоченному лицу. Уполномоченное лицо получает фельдъегерскую почту, расписывается в описи, сверяя корреспонденцию по количеству, адресатам. Номера на конвертах должны совпадать с номерами в описи.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Телеграммы поступают провайдеру цифровых услуг и по мере поступления передаются уполномоченному лицу под подпись, с проставлением даты и времени приема.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Телеграммы, поступившие по окончании рабочего дня (после 17:00), принимаются дежурным. В начале следующего рабочего дня данные телеграммы передаются уполномоченному лицу для организации дальнейшей работы.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8.2.3. Электронные сообщения, поступающие на официальный адрес электронной почты Администрации, принимаются в работу уполномоченным лицом в соответствии с Инструкцией.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8.2.4. Электронные документы и электронные копии документов, поступающие посредством системы МЭДО, в том числе документы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регистрируются уполномоченным лицом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им присваиваются входящие регистрационные номера с учетом общей (единой) регистрации входящей корреспонденции в пределах календарного года.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Дальнейшая работа с электронными документами - их рассмотрение, подготовка резолюций (поручений), подписание резолюций (поручений), доведение до исполнителей, подготовка ответов, введение отчетов об исполнении, списание в дело - осуществляется только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без создания копий электронных документов на бумажном носителе.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или по поручению должностного лица документ может быть распечатан на бумажном носителе, но в дальнейшем такая копия электронного документа в соответствующее дело по номенклатуре дел не приобщается.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Прием и первичная обработка поступающих документов на бумажном носителе.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8.3.1. Все поступающие документы (независимо от способа их доставки) проходят первичную обработку и распределение уполномоченным лицом.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8.3.2. В процессе первичной обработки конверты (бандероли) проверяются на целостность упаковки, правильность адресования и доставки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поступившие конверты (бандероли), за исключением имеющих пометку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вскрываются для проверки комплектности и целостности документов, а также наличия указанных в них приложений.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Ошибочно доставленная корреспонденция пересылается по назначению или возвращается отправителю. При этом на конверте проставляется буквенный индекс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ОЗ</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ошибочно засланная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Главе Администрации.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8.3.3. При поступлении входящего документа в поврежденной упаковке, повреждении самого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При регистрации такого документа в РК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поле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делается отметка об имеющихся повреждениях.</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экземпляр акта высылается отправителю, второй вместе с входящим документом передается на регистрацию (если регистрация возможна).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8.3.4. Конверты (пакеты, упаковка) являются неотъемлемой частью входящих документов. 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Конверты (пакеты), имеющие отметку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не вскрываются, на конверте (пакете) проставляется штамп, на котором указывается дата поступления, и он передается непосредственно адресату.</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при вскрытии конверта обнаруживается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самом документе, такой документ регистрируется в рабочем порядке.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8.3.5. Документы, поступившие в Администрацию, уполномоченное лицо сортирует по адресатам, руководствуясь распределением обязанностей, и определяет документы, подлежащие регистрации.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 Регистрация входящих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8.4.1. Первичная обработка поступивших в Администрацию документов завершается их распределением (сортировкой) на регистрируемые, не подлежащие регистрации, а также учитываемые.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документам, не подлежащим регистрации, относятся документы, не требующие исполнения и содержащие информацию, используемую в справочных целях.</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Учитываются без регистрации: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конверты с отметкой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не подлежащие вскрытию;</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приглашения на различные мероприятия (спектакль, концерт, спортивные матчи и тому подобное);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документы бухгалтерского учета (счета, квитанции, накладные, сметы и другое).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учитываются и не регистрируются: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поздравительные открытки и телеграммы, соболезнования;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печатные издания (книги, газеты, журналы, сборники, каталоги и тому подобное);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коммерческие предложения, поступившие без сопроводительных писем;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рекламные проспекты, каталоги и другие рекламные материалы, прейскуранты цен на товары и услуги.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8.4.2. Регистрация входящих документов, независимо от способа их доставки, осуществляется один раз в пределах выделенных документопотоков.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Регистрация поступивших документов производится путем ввода информации о них в систему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Регистрационный номер документа формируется автоматически системой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соответствии с выбранной группой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каждом документе,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проставляется отметка (регистрационный штамп) с указанием даты, входящего регистрационного номера. Штамп не должен наноситься на текстовую часть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входящих документов осуществляется в день их поступления или на следующий рабочий день.</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8.4.3. На корреспонденции, поступившей нарочными, курьерами, гражданами, до 15:00 текущего дня проставляется, при необходимости, штамп о получении с текущей датой поступления. На корреспонденции, поступившей после 15:00, проставляется штамп с датой следующего рабочего дня.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8.4.4. Документы с пометками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Весьма 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Вручить немедленно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телеграммы обрабатываются и регистрируются незамедлительно.</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8.4.5. При регистрации входящего документа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 документа вносятся следующие сведения: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(входящий) поступления (проставляется автоматически);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поступления документа (проставляется автоматически);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 (орган, организация - автор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поступившего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поступившего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 инициалы лица, подписавшего документ;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(количество листов основного документа и количество приложений, общее количество листов приложений);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файл документа (электронная копия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доставки;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адресат;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(заголовок к тексту).</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входящий документ поступил на бумажном носителе, то для получения электронной копии документа он должен быть отсканирован. В правом нижнем углу лицевой стороны первого листа бумажного документа проставляется регистрационный штамп с указанием даты, входящего регистрационного номера. После этого документ сканируется и в РК прикрепляется электронная копия документа с приложениями (при их наличии).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сканируются и не прикрепляются к РК следующие документы: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прилагаемые к письмам нотариально заверенные, а также сшитые документы, заверенные подписью должностного лица и печатью организации, в том числе судебные решения (в последнем случае сканируется только первая страница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имеющие в своем составе объемные сшитые приложения (брошюры, книги, газеты, журналы и так далее) объемом свыше 50 листов;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оформленные на листах формата, превышающего А4;</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несшитые (несброшюрованные) документы или приложения к ним очень большого объема;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оформленные на бумаге нестандартной толщины (менее 30 г/м2 или более 200 г/м2).</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8.4.6. При регистрации документа, являющегося ответом на исходящий документ или присланного в дополнение к ранее направленному документу, в РК делается соответствующая ссылка (связка).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получении документов по одному и тому же вопросу заполняются новые РК со ссылкой (связкой) на входящий номер и дату предыдущего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8.4.7. Входящий документ, независимо от того, в какой форме он 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на регистрацию поступил документ неудовлетворительного качества, то уполномоченное лицо имеет право отказать в регистрации данного документа с указанием причины отказа.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документ содержит пометки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Весьма 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Срочно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Вручить немедленно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из текста документа следует, что он содержит срочное поручение или сообщение, требующее немедленной передачи, то такой документ регистрируются, невзирая на его неудовлетворительное качество, о чем делается соответствующая отметка в РК в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и направляется в работу.</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сканировании бумажного документа необходимо руководствоваться следующими правилами: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сканировать страницы документа в правильной последовательности;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сканировать повторяющиеся страницы;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сканировать пустые (чистые) страницы;</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сканировать оборотную сторону последнего листа документа, в нижней части которой указаны Ф.И.О. и телефон исполнителя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изменить ориентацию (повернуть) страницы скан-копии документа для удобства чтения.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направленные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нарушением установленного порядка заполнения реквизитов РК, в том числе не имеющие файла электронного документа (электронной копии документа), не рассматриваются до устранения нарушений.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8.5. После регистрации документы, поступившие на бумажном носителе, направляются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электронные кабинеты руководителей.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Рассылка документов с резолюцией обеспечивается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уполномоченным лицом.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8.5.1. Документы на бумажных носителях (кроме обращений граждан в письменной форме) хранятся у уполномоченного лица. В случае необходимости подлинник документа на бумажном носителе с приложениями, в том числе и на материальных носителях, получает ответственный исполнитель. При наличии нескольких исполнителей остальные соисполнители знакомятся с содержанием документа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 Регистрация документов, имеющих ограничительную пометку.</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8.6.1. При регистрации документов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поступивших по МЭДО, РК формируется автоматически с отметкой об ограничении доступа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присвоением входящего регистрационного номера с учетом общей (единой) регистрации входящей корреспонденции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Все поступившие файлы подкрепляются в карточку автоматически. Уполномоченное лицо проверяет реквизиты документа в соответствии с прикрепленным файлом, наличие пометки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электронном документе, наличие приложений и их соответствие записям в основном документе (сопроводительном письме).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8.6.2. Документы на бумажных носителях, имеющие пометку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регистрируются уполномоченным лицом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регистрации входящего документа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поступившего на бумажном носителе, уполномоченным лицом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создается РК с автоматическим ограничением доступа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Процедура регистрации проходит аналогично регистрации документа на бумажном носителе без пометки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соответствии с настоящей Инструкции.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приложений в виде диска (флеш-накопители, жесткие и магнитные диски, CD-R, DVD-R и т.д.), содержащих служебную информацию ограниченного доступа, а также сшивов, заверенных и скрепленных печатью, приложений в формате А3, а также телефонных справочников и иных объемных приложений в РК вносится сопроводительное письмо, а приложения вместе с документом передаются конечному исполнителю через журнал учета ДСП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8.6.3. Зарегистрированные документы направляются на рассмотрение и внесение резолюции,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электронные кабинеты руководителей. </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внесения резолюции рассылка документов исполнителям обеспечивается уполномоченным лицом.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Вся дальнейшая работа с документами осуществляется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 Организация работы по регистрации и отправки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8.7.1. Уполномоченным лицом осуществляется отправка документов, в том числе имеющих пометку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подписанных Главой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с</w:t>
      </w:r>
      <w:r>
        <w:rPr>
          <w:rFonts w:ascii="Times New Roman" w:eastAsia="Times New Roman" w:hAnsi="Times New Roman" w:cs="Times New Roman"/>
          <w:sz w:val="24"/>
          <w:szCs w:val="24"/>
          <w:lang w:eastAsia="ru-RU"/>
        </w:rPr>
        <w:t>ельского поселения, Главой Администрации и иными уполномоченными должностными лицами, а также документов по обращениям граждан. Уведомления гражданам о рассмотрении обращений, поступивших по электронной почте, направляются адресату в электронном виде уполномоченным лицом.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отправляются почтовой, фельдъегерской связью, с помощью средств электронной связи, по системе МЭДО. Отправка документов по системе МЭДО осуществляется в соответствии со списками, формируемыми министерством цифрового развития, информационных технологий и связи Ростовской области.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отправке документов фельдъегерской связью исполнитель оформляет РК, проставляет вид отправки и передает документ на бумажном носителе уполномоченному лицу, которое делает соответствующую отметку в РК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упаковывает в оформленный конверт.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о способе доставки документа, вид почтового отправления (простое, заказное), а также о необходимости досылки адресату подлинника документа на бумажном носителе в случае отправки документа по системе МЭДО, факсимильной связи или электронной почте принимает исполнитель по согласованию с непосредственным руководителем.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отправку принимаются документы, имеющие дату текущего дня (за исключением копий документов) либо дату предыдущего дня. Документы, зарегистрированные два или более дней назад, к отправке не принимаются.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8.7.2. Уполномоченное лицо проверяет правильность оформления исходящих документов: регистрационный номер, дату, полное наименование органа, организации, их адрес, наличие приложений, отметку об исполнителе. В случае отправки на бумажном носителе также проверяет соответствие количества экземпляров количеству адресатов. Производит сортировку документов по виду почтового отправления.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Отправка документов фиксируется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8.7.3. Регистрация и подготовка электронных документов и электронных копий документов к отправке по системе МЭДО осуществляется исполнителем документа. При регистрации исходящего электронного документа или электронной копии документа для его отправки исполнитель выбирает вид документа, проставляет вид отправки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МЭДО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не проставляет дату отправки. После этого РК документа попадает уполномоченному лицу, для дальнейшей отправки адресату. Исполнитель отслеживает получение и регистрацию документа адресатом.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отправкой документа по МЭДО уполномоченное лицо проверяет графические элементы визуализации регистрационных данных (даты документа и регистрационного номера документа) и отметки об ЭП должностного лица, подписавшего документ, а также данные об их местоположении (в случае, если они не были сформированы при регистрации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8.7.4. 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не имеющие адресной части, принимаются на отправку с сопроводительным письмом (исключения могут составлять копии распорядительных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отправляемые одновременно в один адрес, вкладываются в один конверт.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Досылка или замена разосланного ранее документа осуществляется по указанию должностного лица, подписавшего документ.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Неправильно оформленные документы, в том числе для отправки по системе МЭДО, и корреспонденция не служебного характера, к отправке не принимаются и возвращаются исполнителю.</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8.7.5. Корреспонденция, отправляемая почтовой связью, оформляется в соответствии с требованиями Правил оказания услуг почтовой связи, утвержденных приказом Минцифры России от 17.04.2023 № 382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 утверждении Правил оказания услуг почтовой связи</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8.7.6. Корреспонденция, поступившая уполномоченному лицу для отправки до 14:00 отправляется текущим днем, поступившая после 14:00, кроме телеграмм, срочной корреспонденции и документов, отправляемых по МЭДО, отправляется следующим рабочим днем.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 Организация работы регистрации и отправки документов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8.8.1. Порядок подготовки исходящих документов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Для служебного пользования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включает в себя: составление, согласование, утверждение и подписание проекта документа, регистрацию, тиражирование и отправку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готовиться как в форме электронного документа (с использованием электронного шаблона), так и на бумажном носителе (бланки документов или бумага формата А4).</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составление и оформление документа, а также согласование проекта документа с заинтересованными органами и организациями (внешнее согласование) и должностными лицами Администрации (внутреннее согласование), отслеживание получения документа, возлагается на исполнителя документа.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8.8.2. При оформлении документа с использованием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РКПД исполнитель прикрепляет файлы (электронный документ или электронную копию документа), прописывает краткое содержание, проставляет адресата, количество листов основного документа и приложений, направляет проект на согласование и подпись.</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Подготовленный электронный документ и (или) электронная копия документа к отправке по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МЭДО после его подписания направляется на регистрацию уполномоченному лицу. </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8.8.3. При регистрации документа, предназначенного для отправки по системе МЭДО или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РК формируются следующие сведения: регистрационный номер документа, элементы визуализации регистрационных данных (даты документа и регистрационного номера документа) и ЭП должностного лица, подписавшего документ.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регистрации присваивается исходящий номер с учетом общей регистрации исходящих документов ДСП и классификатором.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регистрации РК документ направляется в соответствии с выбранными адресатами.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8.8.4. Документы на бумажном носителе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регистрации и отправки уполномоченным лицом передаются исполнителем.</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Зарегистрированные документы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ДСП</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бумажном носителе направляются заказной корреспонденцией.</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8.9. Передача документов, их копий в органы и организации, не указанные в реестре рассылки, осуществляется уполномоченным лицом с разрешения Главы Администрации. </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 Законченные делопроизводством дела на бумажных носителях остаются у исполнителей для справочной работы, а затем в соответствии с номенклатурой дел в порядке, установленном Инструкцией, сдаются в архив.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Электронные документы списываются в электронную номенклатуру дел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по истечении сроков хранения, определенных номенклатурой дел, выделяются к уничтожению на основании акта о выделении к уничтожению документов.</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Завершенные делопроизводством документы постоянного срока хранения передаются и в дальнейшем хранятся в системе хранения документов в ведомственных архивах (архивах организаций) (далее - система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хранятся: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документы постоянного хранения, временного срока хранения (свыше 10 лет);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копии документов постоянного хранения, временного срока хранения (свыше 10 лет), полученные в результате сканирования документов на бумажном носителе.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 Архивом Администрации осуществляются:</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сохранность документов, выдача документов во временное пользование работникам Администрации;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доступа к электронным документам, хранящимся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архивных справок, копий, выписок из документов организациям и гражданам в соответствии с законодательством об архивном деле.</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работе архив Администрации руководствуется положением об архиве Администрации.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8.12. Информация о зарегистрированных документах и путях их прохождения хранится в электронных базах систем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доступна работникам Администрации в соответствии с заданными правами доступа.</w:t>
      </w:r>
    </w:p>
    <w:p w:rsidR="00B40BC0" w:rsidRDefault="00B40BC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40BC0" w:rsidRDefault="00507141">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Учет объема документооборота</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Учет объема документооборота ведется уполномоченным лицом с указанием сведений об отправке заказной и простой корреспонденции; принятии входящей корреспонденции.</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учете объема документооборота подсчитывается количество документов выделенной группы. Учет количества документов проводится по данным системы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 Копии документов учитываются отдельно.</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учете исходящих документов сопроводительное письмо и прилагаемые к нему документы принимаются за один документ.</w:t>
      </w:r>
    </w:p>
    <w:p w:rsidR="00B40BC0" w:rsidRDefault="0050714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Поступившие и созданные документы подсчитываются отдельно.</w:t>
      </w:r>
    </w:p>
    <w:p w:rsidR="00B40BC0" w:rsidRDefault="00B40BC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Организация документооборота в делопроизводстве</w:t>
      </w:r>
    </w:p>
    <w:p w:rsidR="00B40BC0" w:rsidRDefault="00B40BC0">
      <w:pPr>
        <w:spacing w:after="0" w:line="240" w:lineRule="auto"/>
        <w:ind w:firstLine="567"/>
        <w:jc w:val="both"/>
        <w:rPr>
          <w:rFonts w:ascii="Times New Roman" w:eastAsia="Times New Roman" w:hAnsi="Times New Roman" w:cs="Times New Roman"/>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Составление номенклатуры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Номенклатура дел - систематизированный перечень заголовков дел, заводимых в делопроизводстве Администрации, с указанием сроков их хранения, оформленный в установленном порядке.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Номенклатура дел разрабатывается с учетом требований нормативных правовых актов Российской Федерации, перечней типовых архивных документов с указанием сроков их хранения (далее - перечни).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номенклатуру дел включаются все документы, отражающие деятельность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созданные в электронной форме, включаются в номенклатуру дел по тем же правилам, что и документы на бумажном носителе (в графе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делается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ЭД</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При составлении номенклатуры дел следует руководствоваться настоящей Инструкцией, положением об Администрации, штатным расписанием,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Администрации, их виды, состав и содержание.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10.1.3. Утвержденная номенклатура дел рассылается в электронном виде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работникам Администрации для дальнейшего ее использования в работе.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10.1.4. Номенклатура дел печатается в бумажном виде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Второй экземпляр используется в качестве рабочего. Третий применяется в архиве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10.1.5. Номенклатура дел в конце каждого года уточняется, утверждается и вводится в действие с 1 января следующего календарного года.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10.1.6. В номенклатуру дел включаются заголовки дел, отражающие все документируемые участки работы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номенклатуру дел не включаются периодические издания, книги, брошюры.</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10.1.7. Графы номенклатуры дел заполняются следующим образом.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графе 1 номенклатуры дел проставляются индексы каждого дела, включенного в номенклатуру. Индекс дела состоит из установленного в Администрации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w:t>
      </w:r>
    </w:p>
    <w:tbl>
      <w:tblPr>
        <w:tblW w:w="6270" w:type="dxa"/>
        <w:tblCellMar>
          <w:top w:w="15" w:type="dxa"/>
          <w:left w:w="15" w:type="dxa"/>
          <w:bottom w:w="15" w:type="dxa"/>
          <w:right w:w="15" w:type="dxa"/>
        </w:tblCellMar>
        <w:tblLook w:val="04A0" w:firstRow="1" w:lastRow="0" w:firstColumn="1" w:lastColumn="0" w:noHBand="0" w:noVBand="1"/>
      </w:tblPr>
      <w:tblGrid>
        <w:gridCol w:w="6270"/>
      </w:tblGrid>
      <w:tr w:rsidR="00B40BC0">
        <w:tc>
          <w:tcPr>
            <w:tcW w:w="627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627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r>
      <w:tr w:rsidR="00B40BC0">
        <w:tc>
          <w:tcPr>
            <w:tcW w:w="627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tc>
      </w:tr>
      <w:tr w:rsidR="00B40BC0">
        <w:tc>
          <w:tcPr>
            <w:tcW w:w="627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 обозначение структурного подразделения;</w:t>
            </w:r>
          </w:p>
        </w:tc>
      </w:tr>
      <w:tr w:rsidR="00B40BC0">
        <w:tc>
          <w:tcPr>
            <w:tcW w:w="627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 порядковый номер заголовка дела по номенклатуре.</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графу 2 номенклатуры дел включаются заголовки дел (томов, частей).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Заголовок дела должен отражать основное содержание и состав документов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употребление в заголовке дела неконкретных формулировок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разные материалы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общая переписка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так далее), а также вводных слов и сложных синтаксических оборотов.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Заголовок дела состоит из элементов, располагаемых в следующей последовательности: название вида дела (переписка, журнал, дело) или разновидности документов, включенных в дело (протоколы, приказы); наименование органа (Администрации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sz w:val="24"/>
          <w:szCs w:val="24"/>
          <w:lang w:eastAsia="ru-RU"/>
        </w:rPr>
        <w:t xml:space="preserve"> сельского поселения) или структурного подразделения, должностного лица, создавшего документ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 отчеты), указание на копийность документов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заголовках дел, содержащих документы по одному вопросу, но не связанных последовательностью исполнения, в качестве вида дела употребляется термин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документы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а в конце заголовка в скобках указываются основные разновидности документов, которые должны быть сгруппированы в деле (планы, списки, доклады и так далее).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проведении проверок организации работы</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профилактике коррупционных и иных правонарушений</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органах местного самоуправления (планы, запросы, справки)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Термин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документы</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применяется также в заголовках дел, содержащих документы-приложения к какому-либо документу (виды документов-приложений не перечисляются).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протоколам заседаний научно-технического совета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Протоколы</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производственных совещаний</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генеральном директоре и документы к ним</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заголовках дел, содержащих переписку, указывается, с кем и по какому вопросу она ведется.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образовательными организациями</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повышении квалификации работников</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заголовках дел, предназначенных для группировки однотипных документов, эта группа документов указывается во множественном числе: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Протоколы</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заседаний дирекции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заголовках дел, содержащих переписку с однородными корреспондентами, последние не указываются, а указывается их общее видовое название.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руководителя с органами</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местного самоуправления по вопросам основной деятельности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заголовках дел, содержащих переписку с разнородными корреспондентами, последние не перечисляются.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об организации семинаров и совещаний</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документирования управленческой деятельности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заголовке дела указывается конкретный корреспондент, если переписка ведется только с ним.</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с ГУП РО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Редакция газеты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Наше время</w:t>
            </w:r>
            <w:r w:rsidR="0038276F">
              <w:rPr>
                <w:rFonts w:ascii="Times New Roman" w:eastAsia="Times New Roman" w:hAnsi="Times New Roman" w:cs="Times New Roman"/>
                <w:sz w:val="24"/>
                <w:szCs w:val="24"/>
                <w:lang w:eastAsia="ru-RU"/>
              </w:rPr>
              <w:t>»</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профильным вопросам деятельности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Главы с главами администраций</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муниципальных образований по основным направлениям деятельности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Переписка</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с администрацией</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Азовского района по основным направлениям деятельности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заголовках дел, содержащих плановую или отчетную документацию, указывается период (квартал, год), на (за) который составлены планы (отчеты).</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w:t>
            </w:r>
          </w:p>
        </w:tc>
      </w:tr>
      <w:tr w:rsidR="00B40BC0">
        <w:tc>
          <w:tcPr>
            <w:tcW w:w="10050" w:type="dxa"/>
          </w:tcPr>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Квартальные планы работы Администрации</w:t>
            </w:r>
          </w:p>
        </w:tc>
      </w:tr>
    </w:tbl>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дел могут уточняться в процессе формирования и оформления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Графа 3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Количество дел</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номенклатуры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графе 4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Срок хранения и номер статьи по перечню</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номенклатуры дел указываются срок хранения дела, номера статей по действующему перечню.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графе 5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номенклатуры дел проставляются отметки о заведении дел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Заведено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переходящих делах (например,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Переходящее с 2000 года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о выделении дел к уничтожению, о лицах, ответственных за формирование дел, о передаче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дело формируется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включает электронные документы (ЭД), в графе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проставляется отметка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ЭД</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дел постоянного хранения, формирующихся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графе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Примечание</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делается отметка: ЭД и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10.1.8. Если в течение года в Администрации возникают новые документированные участки работы, по которым дела не включены в номенклатуру дел за текущий год, они дополнительно вносятся в номенклатуру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10.1.9. По окончании календарного года в конце номенклатуры дел оформляется итоговая запись в каждом структурном подразделении,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ЭПК</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переходящих. Итоговая запись дополняется данными о количестве электронных дел соответствующих сроков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Формирование и оформление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дел - группировка исполненных документов в дела в соответствии с номенклатурой дел и систематизация документов внутри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11.2.2. Дело считается заведенным с момента включения в него первого исполненного документа.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исполнения документы на бумажном носителе в срок, не превышающий 15 дней, помещаются (подшиваются) в твердые обложки или папки-регистраторы для обеспечения физической сохранности. При этом исполнителем делается отметка о списании документа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Номер дела, в которое должен быть подшит документ, определяет уполномоченное лицо или исполнитель в соответствии с номенклатурой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Единицей учета электронного документа является электронный документ, зарегистрированный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Исполненные электронные документы группируются в дела в соответствии 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10.2.3. Контроль за правильным формированием дел осуществляется уполномоченным лицом.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10.2.4.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приложения помещаются вместе с основными документами;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факсограмм, телефонограмм, телеграмм на общих основаниях; в дело не должны помещаться документы, подлежащие возврату, лишние экземпляры, черновики (за исключением особо ценных); в дело помещаются документы правильно и полностью оформленные; в дело включают по одному экземпляру каждого документа;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 1</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 2</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так далее.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10.2.5. Документы внутри дела располагаются снизу вверх в хронологической, вопросно-логической последовательности или их сочетании.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10.2.6.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Номера листов дела проставляются на листах карандашом в правом верхнем углу.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документов в дела производится уполномоченным лицом.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10.2.7. 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составление в необходимых случаях внутренней описи документов дела; подшивку и переплет дела; внесение необходимых уточнений в реквизиты обложки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10.2.8. Обложка дела постоянного, временного (свыше 10 лет) сроков хранения и по личному составу оформляется по установленной форме.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Реквизиты, проставляемые на обложке дела, оформляются следующим образом: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Администрации </w:t>
      </w:r>
      <w:r>
        <w:rPr>
          <w:rFonts w:ascii="Times New Roman" w:eastAsia="Calibri" w:hAnsi="Times New Roman" w:cs="Times New Roman"/>
          <w:sz w:val="24"/>
          <w:szCs w:val="24"/>
        </w:rPr>
        <w:t>Красновского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сельского поселения</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указывается полностью в именительном падеже;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индекс дела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проставляется цифровое обозначение дела по номенклатуре дел Администрации;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заголовок дела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переносится из номенклатуры дел Администрации,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дата дела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указывается год (годы) заведения и окончания дела в делопроизводстве.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Листы дел, состоящих из нескольких томов или частей, нумеруются по каждому тому (части) отдельно.</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с собственной нумерацией листов нумеруются в общем порядке.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отдельных ошибок в нумерации листов допускается употребление литерных (с буквенными дополнениями) номеров листов.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Подшитые в дело конверты с вложениями нумеруются: сначала конверт, а затем очередным номером каждое вложение в конверт.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Срок хранения дела</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делах постоянного хранения пишется: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Хранить постоянно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обложках дел постоянного хранения предусматривается место для наименования архива, в который будут передаваться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10.2.9. Для учета документов определенных категорий постоянного и временного (свыше 10 лет) сроков хранения, учет которых вызывается спецификой данной документации (особо ценные, личные дела и так далее), составляется внутренняя опись документов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Внутренняя опись документов дела составляется также на дела постоянного и временного (свыше 10 лет) сроков хранения, если они сформированы по разновидностям документов, заголовки которых не раскрывают конкретного содержания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10.2.10.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 временного (до 10 лет включительно) срока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Организация оперативного хранения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10.3.1. Со дня заведения и до передачи в архив Администрации или до выделения их к уничтожению по истечении срока хранения дела хранятся по месту их формирования.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10.3.2. Уполномоченное лицо обязано обеспечивать сохранность документов и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корешках обложек дел указываются индексы по номенклатуре и заголовки дел.</w:t>
      </w:r>
    </w:p>
    <w:p w:rsidR="00B40BC0" w:rsidRDefault="00B40BC0">
      <w:pPr>
        <w:spacing w:after="0" w:line="240" w:lineRule="auto"/>
        <w:jc w:val="center"/>
        <w:rPr>
          <w:rFonts w:ascii="Times New Roman" w:eastAsia="Times New Roman" w:hAnsi="Times New Roman" w:cs="Times New Roman"/>
          <w:sz w:val="24"/>
          <w:szCs w:val="24"/>
          <w:lang w:eastAsia="ru-RU"/>
        </w:rPr>
      </w:pPr>
    </w:p>
    <w:p w:rsidR="00B40BC0" w:rsidRDefault="005071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Порядок передачи документов на хранение в архив</w:t>
      </w:r>
    </w:p>
    <w:p w:rsidR="00B40BC0" w:rsidRDefault="00B40BC0">
      <w:pPr>
        <w:spacing w:after="0" w:line="240" w:lineRule="auto"/>
        <w:jc w:val="center"/>
        <w:rPr>
          <w:rFonts w:ascii="Times New Roman" w:eastAsia="Times New Roman" w:hAnsi="Times New Roman" w:cs="Times New Roman"/>
          <w:b/>
          <w:sz w:val="24"/>
          <w:szCs w:val="24"/>
          <w:lang w:eastAsia="ru-RU"/>
        </w:rPr>
      </w:pP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Экспертиза ценности документов.</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экспертизы проводится отбор документов для хранения и уничтожения.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 Экспертиза ценности документов проводится: при составлении номенклатуры дел, в процессе формирования дел и при подготовке дел для передачи в архив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 Для организации и проведения экспертизы ценности документов, отбора их на хранение в Администрации создается экспертная комиссия.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комиссия создается из числа наиболее квалифицированных работников в количестве не менее пяти человек.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Председателя комиссии назначает Глава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11.1.3. Задачи, функции и права экспертной комиссии Администрации определяются положением об экспертной комиссии, которое разрабатывается на основании примерного положения, согласовывается с экспертно-проверочной комиссией. Положение об экспертной комиссии и ее состав утверждаются постановлением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Экспертная комиссия рассматривает: номенклатуру дел Администрации; описи дел постоянного хранения, подлежащие передаче в архив; описи дел по личному составу; акты о выделении к уничтожению архивных документов, не подлежащих хранению.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 Экспертиза ценности документов должна осуществляться по завершении делопроизводственного года.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 При проведении экспертизы ценности документов осуществляются отбор документов постоянного хранения и по личному составу, выделение к 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11.1.6. Отбор документов проводится на основании перечня документов с указанием сроков хранения и номенклатуры дел. Не допускается отбор документов для хранения и выделения к уничтожению только на основании заголовков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ЭПК</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сроку хранению.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11.1.7. Описи дел составляются уполномоченным лицом. </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Описи составляются отдельно на дела постоянного хранения; дела временных (свыше 10 лет) сроков хранения; дела по личному составу. 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этим описям документы передаются в архив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дела временных сроков хранения (до 10 лет включительно) описи не составляются, и в архив такие дела не передаются.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дела; объем электронного дела в Мб; примечания.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11.1.8. Отбор документов к уничтожению с истекшими сроками хранения проводится после составления описи дел постоянного срока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11.1.9. Акт о выделении к уничтожению архивных документов, не подлежащих хранению, составляется, как правило, на все дела Администрации с истекшими сроками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истечения сроков, установленных для хранения электронных дел (электронных документов),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формируется акт о выделении к уничтожению электронных документов, не подлежащих хранению.</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11.1.10. При первом упорядочении документов фонда составляется историческая справка к архивному фонду Администрации. При последующих обработках документов и составлении описей дел при передачи документов составляется предисловие.</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Подготовка и передача документов в архив Администрации уполномоченным лицом.</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11.2.1. В архив Администрации передаются дела с 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11.2.2. В период подготовки дел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выявленные при проверке недостатки в формировании и оформлении дел обязаны устранить в двухнедельный срок.</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11.2.3. Прием каждого дела производится работником архива в присутствии уполномоченного лица.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в том числе электронных, номера отсутствующих дел, дата приема-передачи дел, а также подписи сотрудника управления документационного обеспечения и лица, передавшего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Итоговая запись подтверждается подписями работника архива и уполномоченного лица.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Вместе с делами в архив передаются регистрационные карты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Передача электронных документов в архив Администрации производится на основании описей электронных дел по информационно-телекоммуникационной сети или на физически обособленных материальных носителях, которые представляются в двух идентичных экземплярах.</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Архив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образован архив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11.3.1. Функциональную деятельность ответственного за архив Администрации осуществляет уполномоченное лицо. В целях автоматизации архивного хранения документов применяется система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Порядок работы в системе </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Архивное дело</w:t>
      </w:r>
      <w:r w:rsidR="003827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определяется методическими рекомендациями, утвержденными министерством цифрового развития, информационных технологий и связи Ростовской области.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11.3.2. Дела с исполненными документами постоянного и временного (свыше 10 лет) сроков хранения переплетаются, нумеруются, передаются в архив Администрации после истечения 2-летнего срока их хранения и использования в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11.3.3. Дела временного срока хранения (до 5 лет) передаче в архив Администрации не подлежат.</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11.3.4. Передача дел в архив Администрации осуществляется ежегодно по графику.</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 Документы, хранящиеся в архиве Администрации, выдаются во временное пользование работникам Администрации с разрешения Главы Администрации под расписку в журнале. В нем указываются индекс дела, дата его выдачи, кому дело выдано, дата его возвращения, предусматриваются графы для расписок в получении и приеме дела.</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 выдаются на срок не более 3 дней. После истечения указанного срока дело должно быть возвращено на место его хранения.</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Сторонним органам и организациям дела выдаются на основании их письменных мотивированных запросов с разрешения Главы Администрации.</w:t>
      </w:r>
    </w:p>
    <w:p w:rsidR="00B40BC0" w:rsidRDefault="005071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Изъятие документов из дел постоянного срока хранения допускается в исключительных случаях и производится с разрешения Главы Администрации с заменой в деле заверенной копией документа и приложением акта о причинах выдачи подлинника.</w:t>
      </w:r>
    </w:p>
    <w:p w:rsidR="00B40BC0" w:rsidRDefault="00B40BC0">
      <w:pPr>
        <w:spacing w:after="0" w:line="240" w:lineRule="auto"/>
        <w:jc w:val="center"/>
        <w:rPr>
          <w:rFonts w:ascii="Times New Roman" w:eastAsia="Times New Roman" w:hAnsi="Times New Roman" w:cs="Times New Roman"/>
          <w:sz w:val="24"/>
          <w:szCs w:val="24"/>
          <w:lang w:eastAsia="ru-RU"/>
        </w:rPr>
      </w:pPr>
    </w:p>
    <w:sectPr w:rsidR="00B40BC0" w:rsidSect="003C62F4">
      <w:pgSz w:w="11906" w:h="16838"/>
      <w:pgMar w:top="709" w:right="566"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61" w:rsidRDefault="00F61861">
      <w:pPr>
        <w:spacing w:line="240" w:lineRule="auto"/>
      </w:pPr>
      <w:r>
        <w:separator/>
      </w:r>
    </w:p>
  </w:endnote>
  <w:endnote w:type="continuationSeparator" w:id="0">
    <w:p w:rsidR="00F61861" w:rsidRDefault="00F61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Serif">
    <w:altName w:val="Times New Roman"/>
    <w:charset w:val="00"/>
    <w:family w:val="roman"/>
    <w:pitch w:val="default"/>
    <w:sig w:usb0="00000001" w:usb1="5000204B" w:usb2="00000020" w:usb3="00000000" w:csb0="2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61" w:rsidRDefault="00F61861">
      <w:pPr>
        <w:spacing w:after="0"/>
      </w:pPr>
      <w:r>
        <w:separator/>
      </w:r>
    </w:p>
  </w:footnote>
  <w:footnote w:type="continuationSeparator" w:id="0">
    <w:p w:rsidR="00F61861" w:rsidRDefault="00F618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B6"/>
    <w:rsid w:val="00067411"/>
    <w:rsid w:val="00074673"/>
    <w:rsid w:val="00080641"/>
    <w:rsid w:val="00094AAF"/>
    <w:rsid w:val="00096309"/>
    <w:rsid w:val="000A6ECF"/>
    <w:rsid w:val="000A7CCF"/>
    <w:rsid w:val="000B4722"/>
    <w:rsid w:val="000F64A8"/>
    <w:rsid w:val="001135E7"/>
    <w:rsid w:val="00125133"/>
    <w:rsid w:val="00162522"/>
    <w:rsid w:val="00227613"/>
    <w:rsid w:val="00260EC3"/>
    <w:rsid w:val="00263E7F"/>
    <w:rsid w:val="002A03FB"/>
    <w:rsid w:val="002B3CCF"/>
    <w:rsid w:val="002C16A1"/>
    <w:rsid w:val="002D2F83"/>
    <w:rsid w:val="002F5B3B"/>
    <w:rsid w:val="00347D97"/>
    <w:rsid w:val="0038276F"/>
    <w:rsid w:val="003947A2"/>
    <w:rsid w:val="003C4E0A"/>
    <w:rsid w:val="003C62F4"/>
    <w:rsid w:val="003F363D"/>
    <w:rsid w:val="00472FDC"/>
    <w:rsid w:val="00474943"/>
    <w:rsid w:val="00476D3E"/>
    <w:rsid w:val="004A3623"/>
    <w:rsid w:val="004A65E3"/>
    <w:rsid w:val="00507141"/>
    <w:rsid w:val="005204F8"/>
    <w:rsid w:val="005C34D7"/>
    <w:rsid w:val="005E7E26"/>
    <w:rsid w:val="005F7B7C"/>
    <w:rsid w:val="00652718"/>
    <w:rsid w:val="006624BE"/>
    <w:rsid w:val="00697F80"/>
    <w:rsid w:val="006A409A"/>
    <w:rsid w:val="006E2D58"/>
    <w:rsid w:val="0073496B"/>
    <w:rsid w:val="00737C57"/>
    <w:rsid w:val="00764DD0"/>
    <w:rsid w:val="00775442"/>
    <w:rsid w:val="007B1E51"/>
    <w:rsid w:val="007B25DA"/>
    <w:rsid w:val="00816168"/>
    <w:rsid w:val="00843C73"/>
    <w:rsid w:val="00855A90"/>
    <w:rsid w:val="008925C2"/>
    <w:rsid w:val="008973C7"/>
    <w:rsid w:val="008B0AA6"/>
    <w:rsid w:val="008E638A"/>
    <w:rsid w:val="008E6D1B"/>
    <w:rsid w:val="00920846"/>
    <w:rsid w:val="009476CA"/>
    <w:rsid w:val="00986FA8"/>
    <w:rsid w:val="009B2E13"/>
    <w:rsid w:val="009E6BF3"/>
    <w:rsid w:val="00A420FA"/>
    <w:rsid w:val="00A73ED8"/>
    <w:rsid w:val="00A83483"/>
    <w:rsid w:val="00AA226F"/>
    <w:rsid w:val="00B06265"/>
    <w:rsid w:val="00B40BC0"/>
    <w:rsid w:val="00B4453E"/>
    <w:rsid w:val="00B83149"/>
    <w:rsid w:val="00B96747"/>
    <w:rsid w:val="00BA4A33"/>
    <w:rsid w:val="00BF6593"/>
    <w:rsid w:val="00C24384"/>
    <w:rsid w:val="00C429D6"/>
    <w:rsid w:val="00C64207"/>
    <w:rsid w:val="00C65533"/>
    <w:rsid w:val="00CD2EB0"/>
    <w:rsid w:val="00CD77AB"/>
    <w:rsid w:val="00D74EE7"/>
    <w:rsid w:val="00DC267A"/>
    <w:rsid w:val="00DC6EB6"/>
    <w:rsid w:val="00DE0760"/>
    <w:rsid w:val="00DF34E0"/>
    <w:rsid w:val="00E232EB"/>
    <w:rsid w:val="00E37356"/>
    <w:rsid w:val="00E37F32"/>
    <w:rsid w:val="00E44B7E"/>
    <w:rsid w:val="00E56932"/>
    <w:rsid w:val="00E971CF"/>
    <w:rsid w:val="00F12F0D"/>
    <w:rsid w:val="00F61861"/>
    <w:rsid w:val="00F61A42"/>
    <w:rsid w:val="044E4418"/>
    <w:rsid w:val="4E515B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0F792-4324-4540-8ABF-6A228781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customStyle="1" w:styleId="s3">
    <w:name w:val="s_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D55A-6FE3-4D89-A03A-D2F0D37D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25148</Words>
  <Characters>143349</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Нелли</dc:creator>
  <cp:lastModifiedBy>User</cp:lastModifiedBy>
  <cp:revision>11</cp:revision>
  <cp:lastPrinted>2025-01-10T12:43:00Z</cp:lastPrinted>
  <dcterms:created xsi:type="dcterms:W3CDTF">2025-01-10T08:13:00Z</dcterms:created>
  <dcterms:modified xsi:type="dcterms:W3CDTF">2026-01-27T07:48:00Z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CFBD127F30284D6C99594758FEFED9AA_12</vt:lpwstr>
  </property>
</Properties>
</file>