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70"/>
        <w:tblW w:w="10348" w:type="dxa"/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5245"/>
      </w:tblGrid>
      <w:tr w:rsidR="00965F11" w:rsidRPr="00965F11" w:rsidTr="00965F11">
        <w:trPr>
          <w:cantSplit/>
          <w:trHeight w:val="964"/>
        </w:trPr>
        <w:tc>
          <w:tcPr>
            <w:tcW w:w="4253" w:type="dxa"/>
            <w:shd w:val="clear" w:color="auto" w:fill="auto"/>
          </w:tcPr>
          <w:p w:rsidR="00965F11" w:rsidRPr="00965F11" w:rsidRDefault="00965F11" w:rsidP="00965F1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F11">
              <w:rPr>
                <w:rFonts w:eastAsia="Calibri"/>
                <w:sz w:val="22"/>
                <w:szCs w:val="22"/>
                <w:lang w:eastAsia="en-US"/>
              </w:rPr>
              <w:object w:dxaOrig="109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6.5pt" o:ole="" fillcolor="window">
                  <v:imagedata r:id="rId4" o:title=""/>
                </v:shape>
                <o:OLEObject Type="Embed" ProgID="PBrush" ShapeID="_x0000_i1025" DrawAspect="Content" ObjectID="_1776867559" r:id="rId5"/>
              </w:objec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65F11" w:rsidRPr="00965F11" w:rsidRDefault="00965F11" w:rsidP="00965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965F11" w:rsidRPr="00965F11" w:rsidRDefault="00965F11" w:rsidP="00965F1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5F11" w:rsidRPr="00965F11" w:rsidTr="00965F11">
        <w:trPr>
          <w:cantSplit/>
          <w:trHeight w:val="1928"/>
        </w:trPr>
        <w:tc>
          <w:tcPr>
            <w:tcW w:w="4253" w:type="dxa"/>
            <w:shd w:val="clear" w:color="auto" w:fill="auto"/>
            <w:vAlign w:val="center"/>
          </w:tcPr>
          <w:p w:rsidR="00965F11" w:rsidRPr="00965F11" w:rsidRDefault="00965F11" w:rsidP="00965F11">
            <w:pPr>
              <w:spacing w:before="40" w:line="240" w:lineRule="exact"/>
              <w:jc w:val="center"/>
              <w:rPr>
                <w:rFonts w:eastAsia="Calibri"/>
                <w:b/>
                <w:lang w:eastAsia="en-US"/>
              </w:rPr>
            </w:pPr>
            <w:r w:rsidRPr="00965F11">
              <w:rPr>
                <w:rFonts w:eastAsia="Calibri"/>
                <w:b/>
                <w:lang w:eastAsia="en-US"/>
              </w:rPr>
              <w:t>ПРОКУРАТУРА</w:t>
            </w:r>
          </w:p>
          <w:p w:rsidR="00965F11" w:rsidRPr="00965F11" w:rsidRDefault="00965F11" w:rsidP="00965F11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965F11">
              <w:rPr>
                <w:rFonts w:eastAsia="Calibri"/>
                <w:b/>
                <w:lang w:eastAsia="en-US"/>
              </w:rPr>
              <w:t>РОССИЙСКОЙ ФЕДЕРАЦИИ</w:t>
            </w:r>
          </w:p>
          <w:p w:rsidR="00965F11" w:rsidRPr="00965F11" w:rsidRDefault="00965F11" w:rsidP="00965F11">
            <w:pPr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965F11">
              <w:rPr>
                <w:rFonts w:eastAsia="Calibri"/>
                <w:b/>
                <w:lang w:eastAsia="en-US"/>
              </w:rPr>
              <w:t>Прокуратура Ростовской области</w:t>
            </w: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  <w:b/>
              </w:rPr>
            </w:pPr>
            <w:r w:rsidRPr="00965F11">
              <w:rPr>
                <w:rFonts w:eastAsia="Calibri"/>
                <w:b/>
              </w:rPr>
              <w:t xml:space="preserve">Прокуратура </w:t>
            </w: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  <w:b/>
              </w:rPr>
            </w:pPr>
            <w:r w:rsidRPr="00965F11">
              <w:rPr>
                <w:rFonts w:eastAsia="Calibri"/>
                <w:b/>
              </w:rPr>
              <w:t>Тарасовского района</w:t>
            </w: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  <w:b/>
              </w:rPr>
            </w:pP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</w:rPr>
            </w:pPr>
            <w:r w:rsidRPr="00965F11">
              <w:rPr>
                <w:rFonts w:eastAsia="Calibri"/>
              </w:rPr>
              <w:t>ул. Ленина, 67А, п. Тарасовский,</w:t>
            </w: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</w:rPr>
            </w:pPr>
            <w:r w:rsidRPr="00965F11">
              <w:rPr>
                <w:rFonts w:eastAsia="Calibri"/>
              </w:rPr>
              <w:t>Тарасовский район,</w:t>
            </w:r>
          </w:p>
          <w:p w:rsidR="00965F11" w:rsidRPr="00965F11" w:rsidRDefault="00965F11" w:rsidP="00965F11">
            <w:pPr>
              <w:spacing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65F11">
              <w:rPr>
                <w:rFonts w:eastAsia="Calibri"/>
              </w:rPr>
              <w:t>Ростовская область, 346050</w:t>
            </w:r>
          </w:p>
        </w:tc>
        <w:tc>
          <w:tcPr>
            <w:tcW w:w="850" w:type="dxa"/>
            <w:vMerge/>
            <w:shd w:val="clear" w:color="auto" w:fill="auto"/>
          </w:tcPr>
          <w:p w:rsidR="00965F11" w:rsidRPr="00965F11" w:rsidRDefault="00965F11" w:rsidP="00965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965F11" w:rsidRPr="00965F11" w:rsidRDefault="00965F11" w:rsidP="00965F11">
            <w:pPr>
              <w:spacing w:line="240" w:lineRule="exact"/>
              <w:ind w:left="854"/>
              <w:rPr>
                <w:rFonts w:eastAsia="Calibri"/>
                <w:kern w:val="28"/>
                <w:sz w:val="28"/>
                <w:szCs w:val="28"/>
              </w:rPr>
            </w:pPr>
            <w:r w:rsidRPr="00965F11">
              <w:rPr>
                <w:rFonts w:eastAsia="Calibri"/>
                <w:kern w:val="28"/>
                <w:sz w:val="28"/>
                <w:szCs w:val="28"/>
              </w:rPr>
              <w:t>Главам администраций</w:t>
            </w:r>
          </w:p>
          <w:p w:rsidR="00965F11" w:rsidRPr="00965F11" w:rsidRDefault="00965F11" w:rsidP="00965F11">
            <w:pPr>
              <w:spacing w:line="240" w:lineRule="exact"/>
              <w:ind w:left="854"/>
              <w:rPr>
                <w:rFonts w:eastAsia="Calibri"/>
                <w:kern w:val="28"/>
                <w:sz w:val="28"/>
                <w:szCs w:val="28"/>
              </w:rPr>
            </w:pPr>
            <w:r w:rsidRPr="00965F11">
              <w:rPr>
                <w:rFonts w:eastAsia="Calibri"/>
                <w:kern w:val="28"/>
                <w:sz w:val="28"/>
                <w:szCs w:val="28"/>
              </w:rPr>
              <w:t>сельских поселений</w:t>
            </w:r>
          </w:p>
          <w:p w:rsidR="00965F11" w:rsidRPr="00965F11" w:rsidRDefault="00965F11" w:rsidP="00965F11">
            <w:pPr>
              <w:spacing w:line="240" w:lineRule="exact"/>
              <w:ind w:left="854"/>
              <w:rPr>
                <w:rFonts w:eastAsia="Calibri"/>
                <w:kern w:val="28"/>
                <w:sz w:val="28"/>
                <w:szCs w:val="28"/>
              </w:rPr>
            </w:pPr>
            <w:r w:rsidRPr="00965F11">
              <w:rPr>
                <w:rFonts w:eastAsia="Calibri"/>
                <w:kern w:val="28"/>
                <w:sz w:val="28"/>
                <w:szCs w:val="28"/>
              </w:rPr>
              <w:t>Тарасовского района</w:t>
            </w:r>
          </w:p>
          <w:p w:rsidR="00965F11" w:rsidRPr="00965F11" w:rsidRDefault="00965F11" w:rsidP="00965F11">
            <w:pPr>
              <w:spacing w:line="240" w:lineRule="exact"/>
              <w:ind w:left="59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65F11" w:rsidRPr="00965F11" w:rsidTr="00965F11">
        <w:trPr>
          <w:cantSplit/>
          <w:trHeight w:val="1247"/>
        </w:trPr>
        <w:tc>
          <w:tcPr>
            <w:tcW w:w="4253" w:type="dxa"/>
            <w:shd w:val="clear" w:color="auto" w:fill="auto"/>
            <w:vAlign w:val="center"/>
          </w:tcPr>
          <w:p w:rsidR="00965F11" w:rsidRPr="00965F11" w:rsidRDefault="00965F11" w:rsidP="00965F11">
            <w:pPr>
              <w:rPr>
                <w:rFonts w:eastAsia="Calibri"/>
                <w:lang w:eastAsia="en-US"/>
              </w:rPr>
            </w:pPr>
            <w:bookmarkStart w:id="0" w:name="REGNUMDATESTAMP"/>
            <w:bookmarkEnd w:id="0"/>
          </w:p>
          <w:p w:rsidR="00965F11" w:rsidRPr="00965F11" w:rsidRDefault="00965F11" w:rsidP="00965F11">
            <w:pPr>
              <w:jc w:val="center"/>
              <w:rPr>
                <w:rFonts w:eastAsia="Calibri"/>
                <w:sz w:val="28"/>
                <w:szCs w:val="16"/>
                <w:u w:val="single"/>
                <w:lang w:eastAsia="en-US"/>
              </w:rPr>
            </w:pPr>
          </w:p>
          <w:p w:rsidR="00965F11" w:rsidRPr="00965F11" w:rsidRDefault="00965F11" w:rsidP="00965F1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65F11" w:rsidRPr="00965F11" w:rsidRDefault="00965F11" w:rsidP="00965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65F11" w:rsidRPr="00965F11" w:rsidRDefault="00965F11" w:rsidP="00965F1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65F11" w:rsidRDefault="00965F11" w:rsidP="00965F11">
      <w:pPr>
        <w:spacing w:line="300" w:lineRule="exact"/>
        <w:ind w:firstLine="720"/>
        <w:jc w:val="both"/>
        <w:rPr>
          <w:kern w:val="28"/>
          <w:sz w:val="28"/>
          <w:szCs w:val="28"/>
        </w:rPr>
      </w:pPr>
    </w:p>
    <w:p w:rsidR="00965F11" w:rsidRPr="00965F11" w:rsidRDefault="00965F11" w:rsidP="00965F11">
      <w:pPr>
        <w:spacing w:line="300" w:lineRule="exact"/>
        <w:ind w:right="38" w:firstLine="720"/>
        <w:jc w:val="both"/>
        <w:rPr>
          <w:kern w:val="28"/>
          <w:sz w:val="28"/>
          <w:szCs w:val="28"/>
        </w:rPr>
      </w:pPr>
      <w:r w:rsidRPr="00965F11">
        <w:rPr>
          <w:kern w:val="28"/>
          <w:sz w:val="28"/>
          <w:szCs w:val="28"/>
        </w:rPr>
        <w:t xml:space="preserve">Прокуратурой Тарасовского района в ходе осуществления полномочий, предусмотренных приказами Генерального прокуратура Российской Федерации </w:t>
      </w:r>
      <w:r w:rsidRPr="00965F11">
        <w:rPr>
          <w:kern w:val="28"/>
          <w:sz w:val="28"/>
          <w:szCs w:val="28"/>
        </w:rPr>
        <w:br/>
        <w:t>от 31.08.2023 № 584 «О правотворческой деятельности органов прокуратуры Российской Федерации и об улучшении взаимодействия с законодательными (представительными) и исполнительными органами государственной власти и органами местного самоуправления», от 31.08.2023 № 583 «Об организации прокурорского надзора за законностью нормативных правовых актов органов государственной власти субъектов Российской Федерации и органов местного самоуправления» установлена необходимость принятия нормативного правового акта.</w:t>
      </w:r>
    </w:p>
    <w:p w:rsidR="00965F11" w:rsidRPr="00965F11" w:rsidRDefault="00965F11" w:rsidP="00965F11">
      <w:pPr>
        <w:spacing w:line="300" w:lineRule="exact"/>
        <w:ind w:right="38" w:firstLine="720"/>
        <w:jc w:val="both"/>
        <w:rPr>
          <w:kern w:val="28"/>
          <w:sz w:val="28"/>
          <w:szCs w:val="28"/>
        </w:rPr>
      </w:pPr>
      <w:r w:rsidRPr="00965F11">
        <w:rPr>
          <w:kern w:val="28"/>
          <w:sz w:val="28"/>
          <w:szCs w:val="28"/>
        </w:rPr>
        <w:t xml:space="preserve">Согласно ст. 9 Федерального закона от 17.01.1992 № 2202-1 «О прокуратуре Российской Федерации»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</w:t>
      </w:r>
      <w:r w:rsidRPr="00965F11">
        <w:rPr>
          <w:noProof/>
          <w:kern w:val="28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5F11">
        <w:rPr>
          <w:kern w:val="28"/>
          <w:sz w:val="28"/>
          <w:szCs w:val="28"/>
        </w:rPr>
        <w:t>органы и органы, обладающие правом законодательной инициативы, соответствующего и нижестоящего уров</w:t>
      </w:r>
      <w:r>
        <w:rPr>
          <w:kern w:val="28"/>
          <w:sz w:val="28"/>
          <w:szCs w:val="28"/>
        </w:rPr>
        <w:t xml:space="preserve">ней предложения </w:t>
      </w:r>
      <w:r w:rsidRPr="00965F11">
        <w:rPr>
          <w:kern w:val="28"/>
          <w:sz w:val="28"/>
          <w:szCs w:val="28"/>
        </w:rPr>
        <w:t>о принятии законов и иных нормативных правовых актов.</w:t>
      </w:r>
    </w:p>
    <w:p w:rsidR="00965F11" w:rsidRPr="00965F11" w:rsidRDefault="00965F11" w:rsidP="00965F11">
      <w:pPr>
        <w:spacing w:line="300" w:lineRule="exact"/>
        <w:ind w:right="38" w:firstLine="720"/>
        <w:jc w:val="both"/>
        <w:rPr>
          <w:kern w:val="28"/>
          <w:sz w:val="28"/>
          <w:szCs w:val="28"/>
        </w:rPr>
      </w:pPr>
      <w:r w:rsidRPr="00965F11">
        <w:rPr>
          <w:kern w:val="28"/>
          <w:sz w:val="28"/>
          <w:szCs w:val="28"/>
        </w:rPr>
        <w:t>Учитывая изложенное, направляю Вам проект модельного нормативного правового акта – решения «</w:t>
      </w:r>
      <w:r w:rsidRPr="00965F11">
        <w:rPr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</w:t>
      </w:r>
      <w:r w:rsidRPr="00965F11">
        <w:rPr>
          <w:kern w:val="28"/>
          <w:sz w:val="28"/>
          <w:szCs w:val="28"/>
        </w:rPr>
        <w:t>».</w:t>
      </w:r>
    </w:p>
    <w:p w:rsidR="00965F11" w:rsidRPr="00965F11" w:rsidRDefault="00965F11" w:rsidP="00965F11">
      <w:pPr>
        <w:spacing w:line="300" w:lineRule="exact"/>
        <w:ind w:right="38" w:firstLine="720"/>
        <w:jc w:val="both"/>
        <w:rPr>
          <w:kern w:val="28"/>
          <w:sz w:val="28"/>
          <w:szCs w:val="28"/>
        </w:rPr>
      </w:pPr>
      <w:r w:rsidRPr="00965F11">
        <w:rPr>
          <w:kern w:val="28"/>
          <w:sz w:val="28"/>
          <w:szCs w:val="28"/>
        </w:rPr>
        <w:t>Предлагаю данный проект решения рассмотреть на ближайшем заседании представительного органа муниципального образования, о результатах</w:t>
      </w:r>
      <w:r w:rsidRPr="00965F11">
        <w:rPr>
          <w:sz w:val="28"/>
          <w:szCs w:val="22"/>
        </w:rPr>
        <w:t xml:space="preserve"> </w:t>
      </w:r>
      <w:r w:rsidRPr="00965F11">
        <w:rPr>
          <w:kern w:val="28"/>
          <w:sz w:val="28"/>
          <w:szCs w:val="28"/>
        </w:rPr>
        <w:t>рассмотрения сообщить в прокуратуру района в письменной форме не позднее 20.06.2024.</w:t>
      </w:r>
    </w:p>
    <w:p w:rsidR="00965F11" w:rsidRPr="00965F11" w:rsidRDefault="00965F11" w:rsidP="00965F11">
      <w:pPr>
        <w:spacing w:line="240" w:lineRule="exact"/>
        <w:ind w:firstLine="720"/>
        <w:jc w:val="both"/>
        <w:rPr>
          <w:kern w:val="28"/>
          <w:sz w:val="28"/>
          <w:szCs w:val="28"/>
        </w:rPr>
      </w:pPr>
    </w:p>
    <w:p w:rsidR="00965F11" w:rsidRPr="00965F11" w:rsidRDefault="00965F11" w:rsidP="00965F11">
      <w:pPr>
        <w:jc w:val="both"/>
        <w:rPr>
          <w:kern w:val="28"/>
          <w:sz w:val="28"/>
          <w:szCs w:val="28"/>
        </w:rPr>
      </w:pPr>
      <w:r w:rsidRPr="00965F11">
        <w:rPr>
          <w:kern w:val="28"/>
          <w:sz w:val="28"/>
          <w:szCs w:val="28"/>
        </w:rPr>
        <w:t xml:space="preserve">Приложение: проект на </w:t>
      </w:r>
      <w:r>
        <w:rPr>
          <w:kern w:val="28"/>
          <w:sz w:val="28"/>
          <w:szCs w:val="28"/>
        </w:rPr>
        <w:t>6</w:t>
      </w:r>
      <w:bookmarkStart w:id="1" w:name="_GoBack"/>
      <w:bookmarkEnd w:id="1"/>
      <w:r w:rsidRPr="00965F11">
        <w:rPr>
          <w:kern w:val="28"/>
          <w:sz w:val="28"/>
          <w:szCs w:val="28"/>
        </w:rPr>
        <w:t xml:space="preserve"> л.</w:t>
      </w:r>
    </w:p>
    <w:p w:rsidR="00965F11" w:rsidRPr="00965F11" w:rsidRDefault="00965F11" w:rsidP="00965F11">
      <w:pPr>
        <w:ind w:firstLine="709"/>
        <w:jc w:val="both"/>
        <w:rPr>
          <w:sz w:val="28"/>
          <w:szCs w:val="28"/>
        </w:rPr>
      </w:pPr>
    </w:p>
    <w:p w:rsidR="00965F11" w:rsidRDefault="00965F11" w:rsidP="00965F11">
      <w:pPr>
        <w:spacing w:line="240" w:lineRule="exact"/>
        <w:rPr>
          <w:sz w:val="28"/>
          <w:szCs w:val="28"/>
        </w:rPr>
      </w:pPr>
      <w:r w:rsidRPr="00965F11">
        <w:rPr>
          <w:sz w:val="28"/>
          <w:szCs w:val="28"/>
        </w:rPr>
        <w:t>Прокурор района</w:t>
      </w:r>
    </w:p>
    <w:p w:rsidR="00965F11" w:rsidRPr="00965F11" w:rsidRDefault="00965F11" w:rsidP="00965F11">
      <w:pPr>
        <w:spacing w:line="240" w:lineRule="exact"/>
        <w:rPr>
          <w:sz w:val="28"/>
          <w:szCs w:val="28"/>
        </w:rPr>
      </w:pPr>
    </w:p>
    <w:p w:rsidR="00965F11" w:rsidRPr="00965F11" w:rsidRDefault="00965F11" w:rsidP="00965F1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Pr="00965F11">
        <w:rPr>
          <w:sz w:val="28"/>
          <w:szCs w:val="28"/>
        </w:rPr>
        <w:t xml:space="preserve">тарший советник юстиции                                   </w:t>
      </w:r>
      <w:r>
        <w:rPr>
          <w:sz w:val="28"/>
          <w:szCs w:val="28"/>
        </w:rPr>
        <w:t xml:space="preserve">                               </w:t>
      </w:r>
      <w:r w:rsidRPr="00965F11">
        <w:rPr>
          <w:sz w:val="28"/>
          <w:szCs w:val="28"/>
        </w:rPr>
        <w:t xml:space="preserve">   Н.И. Королев</w:t>
      </w:r>
    </w:p>
    <w:p w:rsidR="00965F11" w:rsidRPr="00965F11" w:rsidRDefault="00965F11" w:rsidP="00965F11">
      <w:pPr>
        <w:spacing w:line="240" w:lineRule="exact"/>
        <w:rPr>
          <w:sz w:val="28"/>
          <w:szCs w:val="28"/>
        </w:rPr>
      </w:pPr>
    </w:p>
    <w:p w:rsidR="00965F11" w:rsidRPr="00965F11" w:rsidRDefault="00965F11" w:rsidP="00965F11">
      <w:pPr>
        <w:spacing w:line="240" w:lineRule="exact"/>
        <w:rPr>
          <w:sz w:val="28"/>
          <w:szCs w:val="28"/>
        </w:rPr>
      </w:pPr>
    </w:p>
    <w:p w:rsidR="00965F11" w:rsidRPr="00965F11" w:rsidRDefault="00965F11" w:rsidP="00965F11">
      <w:pPr>
        <w:spacing w:line="240" w:lineRule="exact"/>
        <w:rPr>
          <w:sz w:val="28"/>
          <w:szCs w:val="28"/>
        </w:rPr>
      </w:pPr>
      <w:r w:rsidRPr="00965F11">
        <w:rPr>
          <w:sz w:val="28"/>
          <w:szCs w:val="28"/>
        </w:rPr>
        <w:t xml:space="preserve">                                                                         </w:t>
      </w:r>
    </w:p>
    <w:p w:rsidR="00965F11" w:rsidRPr="00965F11" w:rsidRDefault="00965F11" w:rsidP="00965F11">
      <w:pPr>
        <w:spacing w:line="240" w:lineRule="exact"/>
        <w:rPr>
          <w:bCs/>
          <w:sz w:val="20"/>
          <w:szCs w:val="28"/>
        </w:rPr>
      </w:pPr>
      <w:r w:rsidRPr="00965F11">
        <w:rPr>
          <w:sz w:val="28"/>
          <w:szCs w:val="28"/>
        </w:rPr>
        <w:t xml:space="preserve">                                                              </w:t>
      </w:r>
      <w:bookmarkStart w:id="2" w:name="SIGNERSTAMP1"/>
      <w:bookmarkEnd w:id="2"/>
      <w:r w:rsidRPr="00965F11">
        <w:rPr>
          <w:sz w:val="28"/>
          <w:szCs w:val="28"/>
        </w:rPr>
        <w:t xml:space="preserve">            </w:t>
      </w:r>
      <w:r w:rsidRPr="00965F11">
        <w:rPr>
          <w:sz w:val="28"/>
          <w:szCs w:val="28"/>
        </w:rPr>
        <w:br/>
      </w:r>
      <w:r w:rsidRPr="00965F11">
        <w:rPr>
          <w:sz w:val="22"/>
          <w:szCs w:val="28"/>
        </w:rPr>
        <w:t>Е.В. Федоревская, тел. 8 (86386) 3-15-97</w:t>
      </w:r>
    </w:p>
    <w:p w:rsidR="0062212B" w:rsidRDefault="0062212B" w:rsidP="001E5844">
      <w:pPr>
        <w:ind w:right="321"/>
        <w:jc w:val="right"/>
        <w:rPr>
          <w:bCs/>
          <w:kern w:val="2"/>
          <w:sz w:val="28"/>
          <w:szCs w:val="28"/>
          <w:lang w:eastAsia="en-US"/>
        </w:rPr>
      </w:pPr>
    </w:p>
    <w:p w:rsidR="00E82B06" w:rsidRPr="00965F11" w:rsidRDefault="00E82B06" w:rsidP="001E5844">
      <w:pPr>
        <w:ind w:right="321"/>
        <w:jc w:val="right"/>
        <w:rPr>
          <w:bCs/>
          <w:i/>
          <w:color w:val="FF0000"/>
          <w:kern w:val="2"/>
          <w:sz w:val="28"/>
          <w:szCs w:val="28"/>
          <w:u w:val="single"/>
          <w:lang w:eastAsia="en-US"/>
        </w:rPr>
      </w:pPr>
      <w:r w:rsidRPr="00965F11">
        <w:rPr>
          <w:bCs/>
          <w:i/>
          <w:color w:val="FF0000"/>
          <w:kern w:val="2"/>
          <w:sz w:val="28"/>
          <w:szCs w:val="28"/>
          <w:u w:val="single"/>
          <w:lang w:eastAsia="en-US"/>
        </w:rPr>
        <w:t>ПРОЕКТ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РОССИЙСКАЯ ФЕДЕРАЦИЯ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РОСТОВСКАЯ ОБЛАСТЬ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ТАРАСОВСКИЙ РАЙОН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СОБРАНИЕ ДЕПУТАТОВ</w:t>
      </w:r>
    </w:p>
    <w:p w:rsidR="00965F11" w:rsidRPr="00965F11" w:rsidRDefault="00965F11" w:rsidP="00965F11">
      <w:pPr>
        <w:jc w:val="center"/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N-</w:t>
      </w:r>
      <w:proofErr w:type="spellStart"/>
      <w:r w:rsidRPr="00965F11">
        <w:rPr>
          <w:bCs/>
          <w:sz w:val="28"/>
          <w:szCs w:val="28"/>
        </w:rPr>
        <w:t>ского</w:t>
      </w:r>
      <w:proofErr w:type="spellEnd"/>
      <w:r w:rsidRPr="00965F11">
        <w:rPr>
          <w:bCs/>
          <w:sz w:val="28"/>
          <w:szCs w:val="28"/>
        </w:rPr>
        <w:t xml:space="preserve"> сельского поселения</w:t>
      </w:r>
    </w:p>
    <w:p w:rsidR="00E82B06" w:rsidRPr="004A70E2" w:rsidRDefault="00E82B06" w:rsidP="001E5844">
      <w:pPr>
        <w:autoSpaceDE w:val="0"/>
        <w:autoSpaceDN w:val="0"/>
        <w:adjustRightInd w:val="0"/>
        <w:spacing w:after="160" w:line="259" w:lineRule="auto"/>
        <w:ind w:right="321"/>
        <w:jc w:val="center"/>
        <w:rPr>
          <w:rFonts w:ascii="Calibri" w:hAnsi="Calibri"/>
          <w:b/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РЕШЕНИЕ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965F11" w:rsidRPr="00965F11" w:rsidRDefault="00965F11" w:rsidP="00965F11">
      <w:pPr>
        <w:rPr>
          <w:bCs/>
          <w:sz w:val="28"/>
          <w:szCs w:val="28"/>
        </w:rPr>
      </w:pPr>
    </w:p>
    <w:p w:rsidR="00965F11" w:rsidRPr="00965F11" w:rsidRDefault="00965F11" w:rsidP="00965F11">
      <w:pPr>
        <w:rPr>
          <w:bCs/>
          <w:sz w:val="28"/>
          <w:szCs w:val="28"/>
        </w:rPr>
      </w:pPr>
      <w:r w:rsidRPr="00965F11">
        <w:rPr>
          <w:bCs/>
          <w:sz w:val="28"/>
          <w:szCs w:val="28"/>
        </w:rPr>
        <w:t>«____</w:t>
      </w:r>
      <w:proofErr w:type="gramStart"/>
      <w:r w:rsidRPr="00965F11">
        <w:rPr>
          <w:bCs/>
          <w:sz w:val="28"/>
          <w:szCs w:val="28"/>
        </w:rPr>
        <w:t>_»  _</w:t>
      </w:r>
      <w:proofErr w:type="gramEnd"/>
      <w:r w:rsidRPr="00965F11">
        <w:rPr>
          <w:bCs/>
          <w:sz w:val="28"/>
          <w:szCs w:val="28"/>
        </w:rPr>
        <w:t>_____ 2024                        №______                                         ___________</w:t>
      </w:r>
    </w:p>
    <w:p w:rsidR="00965F11" w:rsidRPr="00965F11" w:rsidRDefault="00965F11" w:rsidP="00965F11">
      <w:pPr>
        <w:rPr>
          <w:bCs/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16"/>
          <w:szCs w:val="16"/>
        </w:rPr>
      </w:pPr>
    </w:p>
    <w:p w:rsidR="00E82B06" w:rsidRPr="00965F11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965F11">
        <w:rPr>
          <w:b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965F11">
        <w:rPr>
          <w:b/>
          <w:sz w:val="28"/>
          <w:szCs w:val="28"/>
        </w:rPr>
        <w:t>N-</w:t>
      </w:r>
      <w:proofErr w:type="spellStart"/>
      <w:r w:rsidR="00965F11">
        <w:rPr>
          <w:b/>
          <w:sz w:val="28"/>
          <w:szCs w:val="28"/>
        </w:rPr>
        <w:t>ско</w:t>
      </w:r>
      <w:r w:rsidR="0062212B" w:rsidRPr="00965F11">
        <w:rPr>
          <w:b/>
          <w:sz w:val="28"/>
          <w:szCs w:val="28"/>
        </w:rPr>
        <w:t>е</w:t>
      </w:r>
      <w:proofErr w:type="spellEnd"/>
      <w:r w:rsidRPr="00965F11">
        <w:rPr>
          <w:b/>
          <w:sz w:val="28"/>
          <w:szCs w:val="28"/>
        </w:rPr>
        <w:t xml:space="preserve"> сельское поселение</w:t>
      </w:r>
      <w:r w:rsidRPr="00965F11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го</w:t>
      </w:r>
      <w:proofErr w:type="spellEnd"/>
      <w:r w:rsidRPr="00E82B06">
        <w:rPr>
          <w:sz w:val="28"/>
          <w:szCs w:val="28"/>
        </w:rPr>
        <w:t xml:space="preserve"> 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решил</w:t>
      </w:r>
      <w:r w:rsidR="002F1105">
        <w:rPr>
          <w:sz w:val="28"/>
          <w:szCs w:val="28"/>
        </w:rPr>
        <w:t>о</w:t>
      </w:r>
      <w:r w:rsidRPr="004A70E2">
        <w:rPr>
          <w:sz w:val="28"/>
          <w:szCs w:val="28"/>
        </w:rPr>
        <w:t xml:space="preserve">: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Pr="004A70E2" w:rsidRDefault="00E82B06" w:rsidP="001E5844">
      <w:pPr>
        <w:autoSpaceDE w:val="0"/>
        <w:autoSpaceDN w:val="0"/>
        <w:adjustRightInd w:val="0"/>
        <w:spacing w:line="240" w:lineRule="exact"/>
        <w:ind w:right="32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E82B06" w:rsidRPr="00E82B06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 w:rsidRPr="00E82B06">
        <w:rPr>
          <w:sz w:val="28"/>
          <w:szCs w:val="28"/>
          <w:lang w:eastAsia="en-US"/>
        </w:rPr>
        <w:t xml:space="preserve">Председатель Собрания депутатов </w:t>
      </w:r>
    </w:p>
    <w:p w:rsidR="00E82B06" w:rsidRPr="0062212B" w:rsidRDefault="00965F11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N-</w:t>
      </w:r>
      <w:proofErr w:type="spellStart"/>
      <w:r>
        <w:rPr>
          <w:sz w:val="28"/>
          <w:szCs w:val="28"/>
        </w:rPr>
        <w:t>ско</w:t>
      </w:r>
      <w:r w:rsidR="0062212B">
        <w:rPr>
          <w:sz w:val="28"/>
          <w:szCs w:val="28"/>
        </w:rPr>
        <w:t>го</w:t>
      </w:r>
      <w:proofErr w:type="spellEnd"/>
      <w:r w:rsidR="00E82B06" w:rsidRPr="00E82B06">
        <w:rPr>
          <w:sz w:val="28"/>
          <w:szCs w:val="28"/>
          <w:lang w:eastAsia="en-US"/>
        </w:rPr>
        <w:t xml:space="preserve"> сельского поселения</w:t>
      </w:r>
      <w:r w:rsidR="0062212B">
        <w:rPr>
          <w:sz w:val="28"/>
          <w:szCs w:val="28"/>
          <w:lang w:eastAsia="en-US"/>
        </w:rPr>
        <w:t xml:space="preserve">                                                   </w:t>
      </w:r>
      <w:r>
        <w:rPr>
          <w:sz w:val="28"/>
          <w:szCs w:val="28"/>
          <w:lang w:eastAsia="en-US"/>
        </w:rPr>
        <w:t xml:space="preserve">         </w:t>
      </w:r>
      <w:r w:rsidR="0062212B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ФИО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965F11" w:rsidRDefault="00965F11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Default="0062212B" w:rsidP="001E5844">
      <w:pPr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p w:rsidR="0062212B" w:rsidRPr="004A70E2" w:rsidRDefault="0062212B" w:rsidP="001E5844">
      <w:pPr>
        <w:framePr w:hSpace="180" w:wrap="around" w:vAnchor="text" w:hAnchor="margin" w:xAlign="right" w:y="23"/>
        <w:autoSpaceDE w:val="0"/>
        <w:autoSpaceDN w:val="0"/>
        <w:adjustRightInd w:val="0"/>
        <w:ind w:right="321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E82B06" w:rsidRPr="004A70E2" w:rsidTr="001E5844">
        <w:trPr>
          <w:trHeight w:val="56"/>
        </w:trPr>
        <w:tc>
          <w:tcPr>
            <w:tcW w:w="4592" w:type="dxa"/>
            <w:gridSpan w:val="2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  <w:r w:rsidRPr="004A70E2">
              <w:rPr>
                <w:kern w:val="2"/>
                <w:lang w:eastAsia="en-US"/>
              </w:rPr>
              <w:t>УТВЕРЖДЕНО</w:t>
            </w:r>
          </w:p>
          <w:p w:rsidR="00965F11" w:rsidRDefault="00E82B06" w:rsidP="00965F11">
            <w:pPr>
              <w:ind w:right="321"/>
            </w:pPr>
            <w:r w:rsidRPr="004A70E2">
              <w:rPr>
                <w:kern w:val="2"/>
                <w:lang w:eastAsia="en-US"/>
              </w:rPr>
              <w:t xml:space="preserve">решением Собрание депутатов </w:t>
            </w:r>
          </w:p>
          <w:p w:rsidR="00E82B06" w:rsidRPr="004A70E2" w:rsidRDefault="00965F11" w:rsidP="00965F11">
            <w:pPr>
              <w:ind w:right="321"/>
              <w:rPr>
                <w:sz w:val="28"/>
                <w:szCs w:val="28"/>
                <w:lang w:eastAsia="en-US"/>
              </w:rPr>
            </w:pPr>
            <w:r>
              <w:rPr>
                <w:kern w:val="2"/>
                <w:lang w:eastAsia="en-US"/>
              </w:rPr>
              <w:t>N-</w:t>
            </w:r>
            <w:proofErr w:type="spellStart"/>
            <w:r>
              <w:rPr>
                <w:kern w:val="2"/>
                <w:lang w:eastAsia="en-US"/>
              </w:rPr>
              <w:t>ско</w:t>
            </w:r>
            <w:r w:rsidR="0062212B">
              <w:rPr>
                <w:kern w:val="2"/>
                <w:lang w:eastAsia="en-US"/>
              </w:rPr>
              <w:t>го</w:t>
            </w:r>
            <w:proofErr w:type="spellEnd"/>
            <w:r w:rsidR="00E82B06" w:rsidRPr="00E82B06">
              <w:rPr>
                <w:kern w:val="2"/>
                <w:lang w:eastAsia="en-US"/>
              </w:rPr>
              <w:t xml:space="preserve"> сельского </w:t>
            </w:r>
            <w:r w:rsidR="0062212B">
              <w:rPr>
                <w:kern w:val="2"/>
                <w:lang w:eastAsia="en-US"/>
              </w:rPr>
              <w:t xml:space="preserve">поселения от «___» _____ </w:t>
            </w:r>
            <w:r w:rsidR="00E82B06" w:rsidRPr="004A70E2">
              <w:rPr>
                <w:kern w:val="2"/>
                <w:lang w:eastAsia="en-US"/>
              </w:rPr>
              <w:t>20___ г.  № ___</w:t>
            </w: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</w:tbl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keepNext/>
        <w:ind w:right="321"/>
        <w:rPr>
          <w:b/>
          <w:sz w:val="28"/>
          <w:szCs w:val="28"/>
          <w:lang w:eastAsia="en-US"/>
        </w:rPr>
      </w:pPr>
    </w:p>
    <w:p w:rsidR="00965F11" w:rsidRDefault="00965F11" w:rsidP="00965F11">
      <w:pPr>
        <w:autoSpaceDE w:val="0"/>
        <w:autoSpaceDN w:val="0"/>
        <w:adjustRightInd w:val="0"/>
        <w:ind w:right="38"/>
        <w:jc w:val="center"/>
        <w:rPr>
          <w:b/>
          <w:bCs/>
          <w:kern w:val="2"/>
          <w:sz w:val="28"/>
          <w:szCs w:val="28"/>
        </w:rPr>
      </w:pPr>
    </w:p>
    <w:p w:rsidR="00965F11" w:rsidRDefault="00E82B06" w:rsidP="00965F11">
      <w:pPr>
        <w:autoSpaceDE w:val="0"/>
        <w:autoSpaceDN w:val="0"/>
        <w:adjustRightInd w:val="0"/>
        <w:ind w:right="38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ПОЛОЖЕНИЕ</w:t>
      </w:r>
      <w:r w:rsidR="00965F11">
        <w:rPr>
          <w:b/>
          <w:bCs/>
          <w:kern w:val="2"/>
          <w:sz w:val="28"/>
          <w:szCs w:val="28"/>
        </w:rPr>
        <w:t xml:space="preserve"> </w:t>
      </w:r>
      <w:r w:rsidRPr="004A70E2">
        <w:rPr>
          <w:b/>
          <w:bCs/>
          <w:kern w:val="2"/>
          <w:sz w:val="28"/>
          <w:szCs w:val="28"/>
        </w:rPr>
        <w:t xml:space="preserve">О СОЗДАНИИ </w:t>
      </w:r>
      <w:r w:rsidR="00965F11">
        <w:rPr>
          <w:b/>
          <w:bCs/>
          <w:kern w:val="2"/>
          <w:sz w:val="28"/>
          <w:szCs w:val="28"/>
        </w:rPr>
        <w:t>У</w:t>
      </w:r>
      <w:r w:rsidRPr="004A70E2">
        <w:rPr>
          <w:b/>
          <w:bCs/>
          <w:kern w:val="2"/>
          <w:sz w:val="28"/>
          <w:szCs w:val="28"/>
        </w:rPr>
        <w:t>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</w:t>
      </w:r>
      <w:r w:rsidR="00965F11">
        <w:rPr>
          <w:b/>
          <w:bCs/>
          <w:kern w:val="2"/>
          <w:sz w:val="28"/>
          <w:szCs w:val="28"/>
        </w:rPr>
        <w:t>ОРИИ МУНИЦИПАЛЬНОГО ОБРАЗОВАНИЯ</w:t>
      </w:r>
    </w:p>
    <w:p w:rsidR="00E82B06" w:rsidRPr="004A70E2" w:rsidRDefault="00E82B06" w:rsidP="00965F11">
      <w:pPr>
        <w:autoSpaceDE w:val="0"/>
        <w:autoSpaceDN w:val="0"/>
        <w:adjustRightInd w:val="0"/>
        <w:ind w:right="38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«</w:t>
      </w:r>
      <w:r w:rsidR="00965F11">
        <w:rPr>
          <w:b/>
          <w:bCs/>
          <w:kern w:val="2"/>
          <w:sz w:val="28"/>
          <w:szCs w:val="28"/>
        </w:rPr>
        <w:t>N-СКО</w:t>
      </w:r>
      <w:r w:rsidR="0062212B">
        <w:rPr>
          <w:b/>
          <w:bCs/>
          <w:kern w:val="2"/>
          <w:sz w:val="28"/>
          <w:szCs w:val="28"/>
        </w:rPr>
        <w:t>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8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>направленных на: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1E5844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CA6D64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lastRenderedPageBreak/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r w:rsidR="00965F11">
        <w:rPr>
          <w:sz w:val="28"/>
          <w:szCs w:val="28"/>
        </w:rPr>
        <w:t>N-</w:t>
      </w:r>
      <w:proofErr w:type="spellStart"/>
      <w:r w:rsidR="00965F11">
        <w:rPr>
          <w:sz w:val="28"/>
          <w:szCs w:val="28"/>
        </w:rPr>
        <w:t>ско</w:t>
      </w:r>
      <w:r w:rsidR="0062212B">
        <w:rPr>
          <w:sz w:val="28"/>
          <w:szCs w:val="28"/>
        </w:rPr>
        <w:t>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AD37D5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06"/>
    <w:rsid w:val="001E5844"/>
    <w:rsid w:val="002F1105"/>
    <w:rsid w:val="006142E9"/>
    <w:rsid w:val="0062212B"/>
    <w:rsid w:val="006755F4"/>
    <w:rsid w:val="00965F11"/>
    <w:rsid w:val="00D54B0D"/>
    <w:rsid w:val="00E8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6994"/>
  <w15:chartTrackingRefBased/>
  <w15:docId w15:val="{B57D69EA-4E2D-42DD-BA5A-0F74F29B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 Знак2"/>
    <w:basedOn w:val="a"/>
    <w:rsid w:val="00965F11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7470653B9B2BAA425A293A33C9641A6C05EFF193A358C09016F3C1FE3EF2BFD3F640B7C65685AD3F65368DCr0BF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Федоревская Еелена Васильевна</cp:lastModifiedBy>
  <cp:revision>2</cp:revision>
  <cp:lastPrinted>2024-03-27T18:02:00Z</cp:lastPrinted>
  <dcterms:created xsi:type="dcterms:W3CDTF">2024-05-10T14:33:00Z</dcterms:created>
  <dcterms:modified xsi:type="dcterms:W3CDTF">2024-05-10T14:33:00Z</dcterms:modified>
</cp:coreProperties>
</file>