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49B14" w14:textId="77777777" w:rsidR="00A3130A" w:rsidRDefault="00006095" w:rsidP="00964069">
      <w:pPr>
        <w:spacing w:after="0"/>
        <w:jc w:val="center"/>
        <w:rPr>
          <w:rFonts w:eastAsia="Times New Roman" w:cstheme="minorHAnsi"/>
          <w:b/>
          <w:bCs/>
          <w:color w:val="000000" w:themeColor="text1"/>
          <w:shd w:val="clear" w:color="auto" w:fill="FFFFFF"/>
          <w:lang w:eastAsia="ru-RU"/>
        </w:rPr>
      </w:pPr>
      <w:r w:rsidRPr="00964069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ru-RU"/>
        </w:rPr>
        <w:t xml:space="preserve">Федеральный закон от 24.11.1995 </w:t>
      </w:r>
      <w:r w:rsidR="00964069" w:rsidRPr="00964069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ru-RU"/>
        </w:rPr>
        <w:t>№ 181-ФЗ</w:t>
      </w:r>
    </w:p>
    <w:p w14:paraId="7E5E0A21" w14:textId="77777777" w:rsidR="00006095" w:rsidRPr="00964069" w:rsidRDefault="00964069" w:rsidP="00964069">
      <w:pPr>
        <w:spacing w:after="0"/>
        <w:jc w:val="center"/>
        <w:rPr>
          <w:rFonts w:eastAsia="Times New Roman" w:cstheme="minorHAnsi"/>
          <w:color w:val="000000" w:themeColor="text1"/>
          <w:lang w:eastAsia="ru-RU"/>
        </w:rPr>
      </w:pPr>
      <w:r w:rsidRPr="00964069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ru-RU"/>
        </w:rPr>
        <w:t xml:space="preserve"> «</w:t>
      </w:r>
      <w:r w:rsidR="00006095" w:rsidRPr="00964069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ru-RU"/>
        </w:rPr>
        <w:t>О социальной защите ин</w:t>
      </w:r>
      <w:r w:rsidRPr="00964069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ru-RU"/>
        </w:rPr>
        <w:t>валидов в Российской Федерации» (ред. от 24.04.2020)</w:t>
      </w:r>
    </w:p>
    <w:p w14:paraId="78B79935" w14:textId="77777777" w:rsidR="00006095" w:rsidRPr="00964069" w:rsidRDefault="00006095" w:rsidP="00964069">
      <w:pPr>
        <w:shd w:val="clear" w:color="auto" w:fill="FFFFFF"/>
        <w:spacing w:after="144" w:line="290" w:lineRule="atLeast"/>
        <w:ind w:firstLine="540"/>
        <w:jc w:val="center"/>
        <w:outlineLvl w:val="0"/>
        <w:rPr>
          <w:rFonts w:eastAsia="Times New Roman" w:cstheme="minorHAnsi"/>
          <w:b/>
          <w:bCs/>
          <w:color w:val="000000" w:themeColor="text1"/>
          <w:kern w:val="36"/>
          <w:lang w:eastAsia="ru-RU"/>
        </w:rPr>
      </w:pPr>
      <w:bookmarkStart w:id="0" w:name="dst252"/>
      <w:bookmarkEnd w:id="0"/>
      <w:r w:rsidRPr="00964069">
        <w:rPr>
          <w:rFonts w:eastAsia="Times New Roman" w:cstheme="minorHAnsi"/>
          <w:b/>
          <w:bCs/>
          <w:color w:val="000000" w:themeColor="text1"/>
          <w:kern w:val="36"/>
          <w:lang w:eastAsia="ru-RU"/>
        </w:rPr>
        <w:t>Статья 15. Обеспечение беспрепятственного доступа инвалидов к объектам социальной, инженерной и транспортной инфраструктур</w:t>
      </w:r>
    </w:p>
    <w:p w14:paraId="367D84F5" w14:textId="77777777" w:rsidR="00006095" w:rsidRPr="00964069" w:rsidRDefault="00006095" w:rsidP="00964069">
      <w:pPr>
        <w:shd w:val="clear" w:color="auto" w:fill="FFFFFF"/>
        <w:spacing w:after="0" w:line="290" w:lineRule="atLeast"/>
        <w:ind w:firstLine="540"/>
        <w:jc w:val="center"/>
        <w:rPr>
          <w:rFonts w:eastAsia="Times New Roman" w:cstheme="minorHAnsi"/>
          <w:color w:val="000000" w:themeColor="text1"/>
          <w:lang w:eastAsia="ru-RU"/>
        </w:rPr>
      </w:pPr>
      <w:r w:rsidRPr="00964069">
        <w:rPr>
          <w:rFonts w:eastAsia="Times New Roman" w:cstheme="minorHAnsi"/>
          <w:color w:val="000000" w:themeColor="text1"/>
          <w:lang w:eastAsia="ru-RU"/>
        </w:rPr>
        <w:t>(в ред. Федерального </w:t>
      </w:r>
      <w:r w:rsidRPr="00964069">
        <w:rPr>
          <w:rFonts w:eastAsia="Times New Roman" w:cstheme="minorHAnsi"/>
          <w:color w:val="000000" w:themeColor="text1"/>
          <w:u w:val="single"/>
          <w:lang w:eastAsia="ru-RU"/>
        </w:rPr>
        <w:t>закона</w:t>
      </w:r>
      <w:r w:rsidRPr="00964069">
        <w:rPr>
          <w:rFonts w:eastAsia="Times New Roman" w:cstheme="minorHAnsi"/>
          <w:color w:val="000000" w:themeColor="text1"/>
          <w:lang w:eastAsia="ru-RU"/>
        </w:rPr>
        <w:t xml:space="preserve"> от 01.12.2014 </w:t>
      </w:r>
      <w:r w:rsidR="00964069">
        <w:rPr>
          <w:rFonts w:eastAsia="Times New Roman" w:cstheme="minorHAnsi"/>
          <w:color w:val="000000" w:themeColor="text1"/>
          <w:lang w:eastAsia="ru-RU"/>
        </w:rPr>
        <w:t>№</w:t>
      </w:r>
      <w:r w:rsidRPr="00964069">
        <w:rPr>
          <w:rFonts w:eastAsia="Times New Roman" w:cstheme="minorHAnsi"/>
          <w:color w:val="000000" w:themeColor="text1"/>
          <w:lang w:eastAsia="ru-RU"/>
        </w:rPr>
        <w:t xml:space="preserve"> 419-ФЗ)</w:t>
      </w:r>
    </w:p>
    <w:p w14:paraId="08628AD7" w14:textId="77777777" w:rsidR="00006095" w:rsidRPr="00254608" w:rsidRDefault="00006095" w:rsidP="00006095">
      <w:pPr>
        <w:shd w:val="clear" w:color="auto" w:fill="FFFFFF"/>
        <w:spacing w:after="0" w:line="290" w:lineRule="atLeast"/>
        <w:ind w:firstLine="540"/>
        <w:jc w:val="both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14:paraId="477519CB" w14:textId="77777777" w:rsidR="00720480" w:rsidRPr="00092C94" w:rsidRDefault="00006095" w:rsidP="00964069">
      <w:pPr>
        <w:ind w:firstLine="540"/>
        <w:jc w:val="both"/>
        <w:rPr>
          <w:rFonts w:eastAsia="Times New Roman" w:cstheme="minorHAnsi"/>
          <w:color w:val="000000" w:themeColor="text1"/>
          <w:sz w:val="27"/>
          <w:szCs w:val="27"/>
          <w:lang w:eastAsia="ru-RU"/>
        </w:rPr>
      </w:pPr>
      <w:r w:rsidRPr="00092C94">
        <w:rPr>
          <w:rFonts w:eastAsia="Times New Roman" w:cstheme="minorHAnsi"/>
          <w:color w:val="000000" w:themeColor="text1"/>
          <w:sz w:val="27"/>
          <w:szCs w:val="27"/>
          <w:lang w:eastAsia="ru-RU"/>
        </w:rPr>
        <w:t>Организации, осуществляющие экономическую деятельность в сфере потребительского рынка, независимо от их организационно-правовых форм обеспечивают инвалидам (включая инвалидов, использующих кресла-коляски и собак-проводников):</w:t>
      </w:r>
    </w:p>
    <w:p w14:paraId="726B69B8" w14:textId="77777777" w:rsidR="00006095" w:rsidRPr="00092C94" w:rsidRDefault="00006095" w:rsidP="00006095">
      <w:pPr>
        <w:shd w:val="clear" w:color="auto" w:fill="FFFFFF"/>
        <w:spacing w:after="0" w:line="290" w:lineRule="atLeast"/>
        <w:ind w:firstLine="540"/>
        <w:jc w:val="both"/>
        <w:rPr>
          <w:rFonts w:eastAsia="Times New Roman" w:cstheme="minorHAnsi"/>
          <w:color w:val="000000" w:themeColor="text1"/>
          <w:sz w:val="27"/>
          <w:szCs w:val="27"/>
          <w:lang w:eastAsia="ru-RU"/>
        </w:rPr>
      </w:pPr>
      <w:r w:rsidRPr="00092C94">
        <w:rPr>
          <w:rFonts w:eastAsia="Times New Roman" w:cstheme="minorHAnsi"/>
          <w:color w:val="000000" w:themeColor="text1"/>
          <w:sz w:val="27"/>
          <w:szCs w:val="27"/>
          <w:lang w:eastAsia="ru-RU"/>
        </w:rPr>
        <w:t>1) условия для беспрепятственного доступа к объектам социальной инфраструктуры, к местам отдыха и к предоставляемым в них услугам;</w:t>
      </w:r>
    </w:p>
    <w:p w14:paraId="1DC3A40B" w14:textId="77777777" w:rsidR="00006095" w:rsidRPr="00092C94" w:rsidRDefault="00006095" w:rsidP="00006095">
      <w:pPr>
        <w:shd w:val="clear" w:color="auto" w:fill="FFFFFF"/>
        <w:spacing w:after="0" w:line="290" w:lineRule="atLeast"/>
        <w:ind w:firstLine="540"/>
        <w:jc w:val="both"/>
        <w:rPr>
          <w:rFonts w:eastAsia="Times New Roman" w:cstheme="minorHAnsi"/>
          <w:color w:val="000000" w:themeColor="text1"/>
          <w:sz w:val="27"/>
          <w:szCs w:val="27"/>
          <w:lang w:eastAsia="ru-RU"/>
        </w:rPr>
      </w:pPr>
      <w:r w:rsidRPr="00092C94">
        <w:rPr>
          <w:rFonts w:eastAsia="Times New Roman" w:cstheme="minorHAnsi"/>
          <w:color w:val="000000" w:themeColor="text1"/>
          <w:sz w:val="27"/>
          <w:szCs w:val="27"/>
          <w:lang w:eastAsia="ru-RU"/>
        </w:rPr>
        <w:t xml:space="preserve">2) возможность самостоятельного передвижения по территории, на которой расположены объекты социальной инфраструктуры, </w:t>
      </w:r>
      <w:r w:rsidRPr="00092C94">
        <w:rPr>
          <w:rFonts w:eastAsia="Times New Roman" w:cstheme="minorHAnsi"/>
          <w:b/>
          <w:color w:val="000000" w:themeColor="text1"/>
          <w:sz w:val="27"/>
          <w:szCs w:val="27"/>
          <w:lang w:eastAsia="ru-RU"/>
        </w:rPr>
        <w:t>входа</w:t>
      </w:r>
      <w:r w:rsidRPr="00092C94">
        <w:rPr>
          <w:rFonts w:eastAsia="Times New Roman" w:cstheme="minorHAnsi"/>
          <w:color w:val="000000" w:themeColor="text1"/>
          <w:sz w:val="27"/>
          <w:szCs w:val="27"/>
          <w:lang w:eastAsia="ru-RU"/>
        </w:rPr>
        <w:t xml:space="preserve"> в такие объекты и </w:t>
      </w:r>
      <w:r w:rsidRPr="00092C94">
        <w:rPr>
          <w:rFonts w:eastAsia="Times New Roman" w:cstheme="minorHAnsi"/>
          <w:b/>
          <w:color w:val="000000" w:themeColor="text1"/>
          <w:sz w:val="27"/>
          <w:szCs w:val="27"/>
          <w:lang w:eastAsia="ru-RU"/>
        </w:rPr>
        <w:t>выхода</w:t>
      </w:r>
      <w:r w:rsidRPr="00092C94">
        <w:rPr>
          <w:rFonts w:eastAsia="Times New Roman" w:cstheme="minorHAnsi"/>
          <w:color w:val="000000" w:themeColor="text1"/>
          <w:sz w:val="27"/>
          <w:szCs w:val="27"/>
          <w:lang w:eastAsia="ru-RU"/>
        </w:rPr>
        <w:t xml:space="preserve"> из них;</w:t>
      </w:r>
    </w:p>
    <w:p w14:paraId="7578F88F" w14:textId="77777777" w:rsidR="00006095" w:rsidRPr="00092C94" w:rsidRDefault="00006095" w:rsidP="00006095">
      <w:pPr>
        <w:shd w:val="clear" w:color="auto" w:fill="FFFFFF"/>
        <w:spacing w:after="0" w:line="290" w:lineRule="atLeast"/>
        <w:ind w:firstLine="540"/>
        <w:jc w:val="both"/>
        <w:rPr>
          <w:rFonts w:eastAsia="Times New Roman" w:cstheme="minorHAnsi"/>
          <w:color w:val="000000" w:themeColor="text1"/>
          <w:sz w:val="27"/>
          <w:szCs w:val="27"/>
          <w:lang w:eastAsia="ru-RU"/>
        </w:rPr>
      </w:pPr>
      <w:bookmarkStart w:id="1" w:name="dst257"/>
      <w:bookmarkEnd w:id="1"/>
      <w:r w:rsidRPr="00092C94">
        <w:rPr>
          <w:rFonts w:eastAsia="Times New Roman" w:cstheme="minorHAnsi"/>
          <w:color w:val="000000" w:themeColor="text1"/>
          <w:sz w:val="27"/>
          <w:szCs w:val="27"/>
          <w:lang w:eastAsia="ru-RU"/>
        </w:rPr>
        <w:t xml:space="preserve">3) </w:t>
      </w:r>
      <w:r w:rsidRPr="00092C94">
        <w:rPr>
          <w:rFonts w:eastAsia="Times New Roman" w:cstheme="minorHAnsi"/>
          <w:b/>
          <w:color w:val="000000" w:themeColor="text1"/>
          <w:sz w:val="27"/>
          <w:szCs w:val="27"/>
          <w:lang w:eastAsia="ru-RU"/>
        </w:rPr>
        <w:t>сопровождение инвалидов</w:t>
      </w:r>
      <w:r w:rsidRPr="00092C94">
        <w:rPr>
          <w:rFonts w:eastAsia="Times New Roman" w:cstheme="minorHAnsi"/>
          <w:color w:val="000000" w:themeColor="text1"/>
          <w:sz w:val="27"/>
          <w:szCs w:val="27"/>
          <w:lang w:eastAsia="ru-RU"/>
        </w:rPr>
        <w:t>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14:paraId="3CE4797D" w14:textId="77777777" w:rsidR="00006095" w:rsidRPr="00092C94" w:rsidRDefault="00006095" w:rsidP="00006095">
      <w:pPr>
        <w:shd w:val="clear" w:color="auto" w:fill="FFFFFF"/>
        <w:spacing w:after="0" w:line="290" w:lineRule="atLeast"/>
        <w:ind w:firstLine="540"/>
        <w:jc w:val="both"/>
        <w:rPr>
          <w:rFonts w:eastAsia="Times New Roman" w:cstheme="minorHAnsi"/>
          <w:color w:val="000000" w:themeColor="text1"/>
          <w:sz w:val="27"/>
          <w:szCs w:val="27"/>
          <w:lang w:eastAsia="ru-RU"/>
        </w:rPr>
      </w:pPr>
      <w:bookmarkStart w:id="2" w:name="dst258"/>
      <w:bookmarkEnd w:id="2"/>
      <w:r w:rsidRPr="00092C94">
        <w:rPr>
          <w:rFonts w:eastAsia="Times New Roman" w:cstheme="minorHAnsi"/>
          <w:color w:val="000000" w:themeColor="text1"/>
          <w:sz w:val="27"/>
          <w:szCs w:val="27"/>
          <w:lang w:eastAsia="ru-RU"/>
        </w:rPr>
        <w:t xml:space="preserve">4) </w:t>
      </w:r>
      <w:r w:rsidRPr="00092C94">
        <w:rPr>
          <w:rFonts w:eastAsia="Times New Roman" w:cstheme="minorHAnsi"/>
          <w:b/>
          <w:color w:val="000000" w:themeColor="text1"/>
          <w:sz w:val="27"/>
          <w:szCs w:val="27"/>
          <w:lang w:eastAsia="ru-RU"/>
        </w:rPr>
        <w:t>надлежащее размещение оборудования и носителей информации</w:t>
      </w:r>
      <w:r w:rsidRPr="00092C94">
        <w:rPr>
          <w:rFonts w:eastAsia="Times New Roman" w:cstheme="minorHAnsi"/>
          <w:color w:val="000000" w:themeColor="text1"/>
          <w:sz w:val="27"/>
          <w:szCs w:val="27"/>
          <w:lang w:eastAsia="ru-RU"/>
        </w:rPr>
        <w:t>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14:paraId="24158DD9" w14:textId="77777777" w:rsidR="00006095" w:rsidRPr="00092C94" w:rsidRDefault="00006095" w:rsidP="00006095">
      <w:pPr>
        <w:shd w:val="clear" w:color="auto" w:fill="FFFFFF"/>
        <w:spacing w:after="0" w:line="290" w:lineRule="atLeast"/>
        <w:ind w:firstLine="540"/>
        <w:jc w:val="both"/>
        <w:rPr>
          <w:rFonts w:eastAsia="Times New Roman" w:cstheme="minorHAnsi"/>
          <w:color w:val="000000" w:themeColor="text1"/>
          <w:sz w:val="27"/>
          <w:szCs w:val="27"/>
          <w:lang w:eastAsia="ru-RU"/>
        </w:rPr>
      </w:pPr>
      <w:bookmarkStart w:id="3" w:name="dst259"/>
      <w:bookmarkEnd w:id="3"/>
      <w:r w:rsidRPr="00092C94">
        <w:rPr>
          <w:rFonts w:eastAsia="Times New Roman" w:cstheme="minorHAnsi"/>
          <w:color w:val="000000" w:themeColor="text1"/>
          <w:sz w:val="27"/>
          <w:szCs w:val="27"/>
          <w:lang w:eastAsia="ru-RU"/>
        </w:rPr>
        <w:t xml:space="preserve">5) </w:t>
      </w:r>
      <w:r w:rsidRPr="00092C94">
        <w:rPr>
          <w:rFonts w:eastAsia="Times New Roman" w:cstheme="minorHAnsi"/>
          <w:b/>
          <w:color w:val="000000" w:themeColor="text1"/>
          <w:sz w:val="27"/>
          <w:szCs w:val="27"/>
          <w:lang w:eastAsia="ru-RU"/>
        </w:rPr>
        <w:t>дублирование необходимой для инвалидов звуковой и зрительной информации</w:t>
      </w:r>
      <w:r w:rsidRPr="00092C94">
        <w:rPr>
          <w:rFonts w:eastAsia="Times New Roman" w:cstheme="minorHAnsi"/>
          <w:color w:val="000000" w:themeColor="text1"/>
          <w:sz w:val="27"/>
          <w:szCs w:val="27"/>
          <w:lang w:eastAsia="ru-RU"/>
        </w:rPr>
        <w:t xml:space="preserve">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092C94">
        <w:rPr>
          <w:rFonts w:eastAsia="Times New Roman" w:cstheme="minorHAnsi"/>
          <w:color w:val="000000" w:themeColor="text1"/>
          <w:sz w:val="27"/>
          <w:szCs w:val="27"/>
          <w:lang w:eastAsia="ru-RU"/>
        </w:rPr>
        <w:t>тифлосурдопереводчика</w:t>
      </w:r>
      <w:proofErr w:type="spellEnd"/>
      <w:r w:rsidRPr="00092C94">
        <w:rPr>
          <w:rFonts w:eastAsia="Times New Roman" w:cstheme="minorHAnsi"/>
          <w:color w:val="000000" w:themeColor="text1"/>
          <w:sz w:val="27"/>
          <w:szCs w:val="27"/>
          <w:lang w:eastAsia="ru-RU"/>
        </w:rPr>
        <w:t>;</w:t>
      </w:r>
    </w:p>
    <w:p w14:paraId="69EF84B6" w14:textId="77777777" w:rsidR="00006095" w:rsidRPr="00092C94" w:rsidRDefault="00006095" w:rsidP="00006095">
      <w:pPr>
        <w:shd w:val="clear" w:color="auto" w:fill="FFFFFF"/>
        <w:spacing w:after="0" w:line="290" w:lineRule="atLeast"/>
        <w:ind w:firstLine="540"/>
        <w:jc w:val="both"/>
        <w:rPr>
          <w:rFonts w:eastAsia="Times New Roman" w:cstheme="minorHAnsi"/>
          <w:color w:val="000000" w:themeColor="text1"/>
          <w:sz w:val="27"/>
          <w:szCs w:val="27"/>
          <w:lang w:eastAsia="ru-RU"/>
        </w:rPr>
      </w:pPr>
      <w:bookmarkStart w:id="4" w:name="dst260"/>
      <w:bookmarkEnd w:id="4"/>
      <w:r w:rsidRPr="00092C94">
        <w:rPr>
          <w:rFonts w:eastAsia="Times New Roman" w:cstheme="minorHAnsi"/>
          <w:color w:val="000000" w:themeColor="text1"/>
          <w:sz w:val="27"/>
          <w:szCs w:val="27"/>
          <w:lang w:eastAsia="ru-RU"/>
        </w:rPr>
        <w:t xml:space="preserve">6) </w:t>
      </w:r>
      <w:r w:rsidRPr="00092C94">
        <w:rPr>
          <w:rFonts w:eastAsia="Times New Roman" w:cstheme="minorHAnsi"/>
          <w:b/>
          <w:color w:val="000000" w:themeColor="text1"/>
          <w:sz w:val="27"/>
          <w:szCs w:val="27"/>
          <w:lang w:eastAsia="ru-RU"/>
        </w:rPr>
        <w:t>допуск на объекты социальной инфраструктуры собаки-проводника</w:t>
      </w:r>
      <w:r w:rsidRPr="00092C94">
        <w:rPr>
          <w:rFonts w:eastAsia="Times New Roman" w:cstheme="minorHAnsi"/>
          <w:color w:val="000000" w:themeColor="text1"/>
          <w:sz w:val="27"/>
          <w:szCs w:val="27"/>
          <w:lang w:eastAsia="ru-RU"/>
        </w:rPr>
        <w:t xml:space="preserve"> при наличии документа, подтверждающего ее специальное обучение и выдаваемого по </w:t>
      </w:r>
      <w:hyperlink r:id="rId4" w:anchor="dst100012" w:history="1">
        <w:r w:rsidRPr="00092C94">
          <w:rPr>
            <w:rFonts w:eastAsia="Times New Roman" w:cstheme="minorHAnsi"/>
            <w:color w:val="000000" w:themeColor="text1"/>
            <w:sz w:val="27"/>
            <w:szCs w:val="27"/>
            <w:u w:val="single"/>
            <w:lang w:eastAsia="ru-RU"/>
          </w:rPr>
          <w:t>форме</w:t>
        </w:r>
      </w:hyperlink>
      <w:r w:rsidRPr="00092C94">
        <w:rPr>
          <w:rFonts w:eastAsia="Times New Roman" w:cstheme="minorHAnsi"/>
          <w:color w:val="000000" w:themeColor="text1"/>
          <w:sz w:val="27"/>
          <w:szCs w:val="27"/>
          <w:lang w:eastAsia="ru-RU"/>
        </w:rPr>
        <w:t> и в </w:t>
      </w:r>
      <w:hyperlink r:id="rId5" w:anchor="dst100038" w:history="1">
        <w:r w:rsidRPr="00092C94">
          <w:rPr>
            <w:rFonts w:eastAsia="Times New Roman" w:cstheme="minorHAnsi"/>
            <w:color w:val="000000" w:themeColor="text1"/>
            <w:sz w:val="27"/>
            <w:szCs w:val="27"/>
            <w:u w:val="single"/>
            <w:lang w:eastAsia="ru-RU"/>
          </w:rPr>
          <w:t>порядке</w:t>
        </w:r>
      </w:hyperlink>
      <w:r w:rsidRPr="00092C94">
        <w:rPr>
          <w:rFonts w:eastAsia="Times New Roman" w:cstheme="minorHAnsi"/>
          <w:color w:val="000000" w:themeColor="text1"/>
          <w:sz w:val="27"/>
          <w:szCs w:val="27"/>
          <w:lang w:eastAsia="ru-RU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24C333E1" w14:textId="77777777" w:rsidR="00006095" w:rsidRPr="00092C94" w:rsidRDefault="00006095" w:rsidP="00006095">
      <w:pPr>
        <w:shd w:val="clear" w:color="auto" w:fill="FFFFFF"/>
        <w:spacing w:after="0" w:line="290" w:lineRule="atLeast"/>
        <w:ind w:firstLine="540"/>
        <w:jc w:val="both"/>
        <w:rPr>
          <w:rFonts w:eastAsia="Times New Roman" w:cstheme="minorHAnsi"/>
          <w:color w:val="000000" w:themeColor="text1"/>
          <w:sz w:val="27"/>
          <w:szCs w:val="27"/>
          <w:lang w:eastAsia="ru-RU"/>
        </w:rPr>
      </w:pPr>
      <w:bookmarkStart w:id="5" w:name="dst261"/>
      <w:bookmarkEnd w:id="5"/>
      <w:r w:rsidRPr="00092C94">
        <w:rPr>
          <w:rFonts w:eastAsia="Times New Roman" w:cstheme="minorHAnsi"/>
          <w:color w:val="000000" w:themeColor="text1"/>
          <w:sz w:val="27"/>
          <w:szCs w:val="27"/>
          <w:lang w:eastAsia="ru-RU"/>
        </w:rPr>
        <w:t xml:space="preserve">7) </w:t>
      </w:r>
      <w:r w:rsidRPr="00092C94">
        <w:rPr>
          <w:rFonts w:eastAsia="Times New Roman" w:cstheme="minorHAnsi"/>
          <w:b/>
          <w:color w:val="000000" w:themeColor="text1"/>
          <w:sz w:val="27"/>
          <w:szCs w:val="27"/>
          <w:lang w:eastAsia="ru-RU"/>
        </w:rPr>
        <w:t>оказание работниками организаций, предоставляющих услуги населению, помощи инвалидам в преодолении барьеров</w:t>
      </w:r>
      <w:r w:rsidRPr="00092C94">
        <w:rPr>
          <w:rFonts w:eastAsia="Times New Roman" w:cstheme="minorHAnsi"/>
          <w:color w:val="000000" w:themeColor="text1"/>
          <w:sz w:val="27"/>
          <w:szCs w:val="27"/>
          <w:lang w:eastAsia="ru-RU"/>
        </w:rPr>
        <w:t>, мешающих получению ими услуг наравне с другими лицами.</w:t>
      </w:r>
    </w:p>
    <w:p w14:paraId="6FA9F895" w14:textId="77777777" w:rsidR="00006095" w:rsidRPr="00092C94" w:rsidRDefault="006A6023" w:rsidP="00006095">
      <w:pPr>
        <w:shd w:val="clear" w:color="auto" w:fill="FFFFFF"/>
        <w:spacing w:after="0" w:line="290" w:lineRule="atLeast"/>
        <w:ind w:firstLine="540"/>
        <w:jc w:val="both"/>
        <w:rPr>
          <w:rFonts w:eastAsia="Times New Roman" w:cstheme="minorHAnsi"/>
          <w:color w:val="000000" w:themeColor="text1"/>
          <w:sz w:val="27"/>
          <w:szCs w:val="27"/>
          <w:lang w:eastAsia="ru-RU"/>
        </w:rPr>
      </w:pPr>
      <w:r w:rsidRPr="00092C94">
        <w:rPr>
          <w:rFonts w:eastAsia="Times New Roman" w:cstheme="minorHAnsi"/>
          <w:color w:val="000000" w:themeColor="text1"/>
          <w:sz w:val="27"/>
          <w:szCs w:val="27"/>
          <w:lang w:eastAsia="ru-RU"/>
        </w:rPr>
        <w:t xml:space="preserve">8) На каждой стоянке (остановке) транспортных средств, в том числе около объектов социальной инфраструктуры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</w:t>
      </w:r>
      <w:r w:rsidRPr="00092C94">
        <w:rPr>
          <w:rFonts w:eastAsia="Times New Roman" w:cstheme="minorHAnsi"/>
          <w:b/>
          <w:color w:val="000000" w:themeColor="text1"/>
          <w:sz w:val="27"/>
          <w:szCs w:val="27"/>
          <w:lang w:eastAsia="ru-RU"/>
        </w:rPr>
        <w:t>выделяется не менее 10 процентов мест (но не менее одного места) для бесплатной парковки транспортных средств,</w:t>
      </w:r>
      <w:r w:rsidRPr="00092C94">
        <w:rPr>
          <w:rFonts w:eastAsia="Times New Roman" w:cstheme="minorHAnsi"/>
          <w:color w:val="000000" w:themeColor="text1"/>
          <w:sz w:val="27"/>
          <w:szCs w:val="27"/>
          <w:lang w:eastAsia="ru-RU"/>
        </w:rPr>
        <w:t xml:space="preserve"> </w:t>
      </w:r>
      <w:r w:rsidRPr="00092C94">
        <w:rPr>
          <w:rFonts w:eastAsia="Times New Roman" w:cstheme="minorHAnsi"/>
          <w:b/>
          <w:color w:val="000000" w:themeColor="text1"/>
          <w:sz w:val="27"/>
          <w:szCs w:val="27"/>
          <w:lang w:eastAsia="ru-RU"/>
        </w:rPr>
        <w:t>управляемых инвалидами I, II групп, а также инвалидами III группы</w:t>
      </w:r>
      <w:r w:rsidRPr="00092C94">
        <w:rPr>
          <w:rFonts w:eastAsia="Times New Roman" w:cstheme="minorHAnsi"/>
          <w:color w:val="000000" w:themeColor="text1"/>
          <w:sz w:val="27"/>
          <w:szCs w:val="27"/>
          <w:lang w:eastAsia="ru-RU"/>
        </w:rPr>
        <w:t xml:space="preserve">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sectPr w:rsidR="00006095" w:rsidRPr="00092C94" w:rsidSect="00092C94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575"/>
    <w:rsid w:val="00006095"/>
    <w:rsid w:val="00092C94"/>
    <w:rsid w:val="002B3124"/>
    <w:rsid w:val="00605575"/>
    <w:rsid w:val="00655ADC"/>
    <w:rsid w:val="006A6023"/>
    <w:rsid w:val="00720480"/>
    <w:rsid w:val="00915385"/>
    <w:rsid w:val="00964069"/>
    <w:rsid w:val="00A3130A"/>
    <w:rsid w:val="00AE17DF"/>
    <w:rsid w:val="00D2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7DD6"/>
  <w15:docId w15:val="{F28F7EAB-4D04-449F-B49F-A366E503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83496/" TargetMode="External"/><Relationship Id="rId4" Type="http://schemas.openxmlformats.org/officeDocument/2006/relationships/hyperlink" Target="http://www.consultant.ru/document/cons_doc_LAW_1834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Борщова</dc:creator>
  <cp:keywords/>
  <dc:description/>
  <cp:lastModifiedBy>3</cp:lastModifiedBy>
  <cp:revision>2</cp:revision>
  <dcterms:created xsi:type="dcterms:W3CDTF">2020-11-16T07:15:00Z</dcterms:created>
  <dcterms:modified xsi:type="dcterms:W3CDTF">2020-11-16T07:15:00Z</dcterms:modified>
</cp:coreProperties>
</file>